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25C" w:rsidRDefault="001E4D5F" w:rsidP="001E4D5F">
      <w:pPr>
        <w:ind w:firstLine="540"/>
        <w:jc w:val="center"/>
        <w:rPr>
          <w:sz w:val="28"/>
          <w:szCs w:val="28"/>
        </w:rPr>
      </w:pPr>
      <w:r w:rsidRPr="001C5BEB">
        <w:rPr>
          <w:b/>
          <w:spacing w:val="-4"/>
          <w:sz w:val="28"/>
          <w:szCs w:val="28"/>
        </w:rPr>
        <w:t>Про затвердження регламенту ради</w:t>
      </w:r>
      <w:r w:rsidR="004F725C" w:rsidRPr="004F725C">
        <w:rPr>
          <w:sz w:val="28"/>
          <w:szCs w:val="28"/>
        </w:rPr>
        <w:t xml:space="preserve"> </w:t>
      </w:r>
    </w:p>
    <w:p w:rsidR="001E4D5F" w:rsidRDefault="004F725C" w:rsidP="001E4D5F">
      <w:pPr>
        <w:ind w:firstLine="540"/>
        <w:jc w:val="center"/>
        <w:rPr>
          <w:b/>
          <w:spacing w:val="-4"/>
          <w:sz w:val="28"/>
          <w:szCs w:val="28"/>
        </w:rPr>
      </w:pPr>
      <w:r w:rsidRPr="004F725C">
        <w:rPr>
          <w:b/>
          <w:sz w:val="28"/>
          <w:szCs w:val="28"/>
        </w:rPr>
        <w:t>Черкаської обласної державної адміністрації</w:t>
      </w:r>
      <w:r w:rsidR="001E4D5F" w:rsidRPr="004F725C">
        <w:rPr>
          <w:b/>
          <w:spacing w:val="-4"/>
          <w:sz w:val="28"/>
          <w:szCs w:val="28"/>
        </w:rPr>
        <w:t xml:space="preserve"> </w:t>
      </w:r>
      <w:r w:rsidR="001E4D5F" w:rsidRPr="001C5BEB">
        <w:rPr>
          <w:b/>
          <w:spacing w:val="-4"/>
          <w:sz w:val="28"/>
          <w:szCs w:val="28"/>
        </w:rPr>
        <w:t xml:space="preserve">з </w:t>
      </w:r>
      <w:r w:rsidR="00E0619A">
        <w:rPr>
          <w:b/>
          <w:spacing w:val="-4"/>
          <w:sz w:val="28"/>
          <w:szCs w:val="28"/>
        </w:rPr>
        <w:t xml:space="preserve">питань </w:t>
      </w:r>
      <w:r w:rsidR="001E4D5F" w:rsidRPr="001C5BEB">
        <w:rPr>
          <w:b/>
          <w:spacing w:val="-4"/>
          <w:sz w:val="28"/>
          <w:szCs w:val="28"/>
        </w:rPr>
        <w:t xml:space="preserve">координації дій </w:t>
      </w:r>
    </w:p>
    <w:p w:rsidR="001E4D5F" w:rsidRDefault="001E4D5F" w:rsidP="001E4D5F">
      <w:pPr>
        <w:ind w:firstLine="540"/>
        <w:jc w:val="center"/>
        <w:rPr>
          <w:b/>
          <w:spacing w:val="-4"/>
          <w:sz w:val="28"/>
          <w:szCs w:val="28"/>
        </w:rPr>
      </w:pPr>
      <w:r w:rsidRPr="001C5BEB">
        <w:rPr>
          <w:b/>
          <w:spacing w:val="-4"/>
          <w:sz w:val="28"/>
          <w:szCs w:val="28"/>
        </w:rPr>
        <w:t xml:space="preserve">у відповідь на поширення туберкульозу та ВІЛ </w:t>
      </w:r>
    </w:p>
    <w:p w:rsidR="001E4D5F" w:rsidRDefault="001E4D5F" w:rsidP="001E4D5F">
      <w:pPr>
        <w:ind w:firstLine="540"/>
        <w:jc w:val="center"/>
        <w:rPr>
          <w:b/>
          <w:spacing w:val="-4"/>
          <w:sz w:val="28"/>
          <w:szCs w:val="28"/>
        </w:rPr>
      </w:pPr>
      <w:r w:rsidRPr="001C5BEB">
        <w:rPr>
          <w:b/>
          <w:spacing w:val="-4"/>
          <w:sz w:val="28"/>
          <w:szCs w:val="28"/>
        </w:rPr>
        <w:t xml:space="preserve">(підписання інформованої згоди на виконання функцій </w:t>
      </w:r>
    </w:p>
    <w:p w:rsidR="001E4D5F" w:rsidRDefault="001E4D5F" w:rsidP="001E4D5F">
      <w:pPr>
        <w:ind w:firstLine="540"/>
        <w:jc w:val="center"/>
        <w:rPr>
          <w:b/>
          <w:spacing w:val="-4"/>
          <w:sz w:val="28"/>
          <w:szCs w:val="28"/>
        </w:rPr>
      </w:pPr>
      <w:r w:rsidRPr="001C5BEB">
        <w:rPr>
          <w:b/>
          <w:spacing w:val="-4"/>
          <w:sz w:val="28"/>
          <w:szCs w:val="28"/>
        </w:rPr>
        <w:t xml:space="preserve">члена </w:t>
      </w:r>
      <w:r w:rsidR="004F725C">
        <w:rPr>
          <w:b/>
          <w:spacing w:val="-4"/>
          <w:sz w:val="28"/>
          <w:szCs w:val="28"/>
        </w:rPr>
        <w:t>Р</w:t>
      </w:r>
      <w:r w:rsidRPr="001C5BEB">
        <w:rPr>
          <w:b/>
          <w:spacing w:val="-4"/>
          <w:sz w:val="28"/>
          <w:szCs w:val="28"/>
        </w:rPr>
        <w:t>ади з ТБ/ВІЛ)</w:t>
      </w:r>
    </w:p>
    <w:p w:rsidR="001E4D5F" w:rsidRDefault="001E4D5F" w:rsidP="001E4D5F">
      <w:pPr>
        <w:ind w:firstLine="540"/>
        <w:jc w:val="center"/>
        <w:rPr>
          <w:b/>
          <w:spacing w:val="-4"/>
          <w:sz w:val="28"/>
          <w:szCs w:val="28"/>
        </w:rPr>
      </w:pPr>
    </w:p>
    <w:p w:rsidR="004F725C" w:rsidRDefault="003E2428" w:rsidP="004F725C">
      <w:pPr>
        <w:ind w:firstLine="540"/>
        <w:jc w:val="center"/>
        <w:rPr>
          <w:sz w:val="28"/>
        </w:rPr>
      </w:pPr>
      <w:r w:rsidRPr="005260EC">
        <w:rPr>
          <w:sz w:val="28"/>
        </w:rPr>
        <w:t xml:space="preserve">РЕГЛАМЕНТ </w:t>
      </w:r>
      <w:r w:rsidRPr="005260EC">
        <w:rPr>
          <w:sz w:val="28"/>
        </w:rPr>
        <w:br/>
      </w:r>
      <w:r w:rsidR="004F725C" w:rsidRPr="004F725C">
        <w:rPr>
          <w:spacing w:val="-4"/>
          <w:sz w:val="28"/>
          <w:szCs w:val="28"/>
        </w:rPr>
        <w:t>ради</w:t>
      </w:r>
      <w:r w:rsidR="004F725C" w:rsidRPr="004F725C">
        <w:rPr>
          <w:sz w:val="28"/>
          <w:szCs w:val="28"/>
        </w:rPr>
        <w:t xml:space="preserve"> Черкаської обласної державної адміністрації</w:t>
      </w:r>
      <w:r w:rsidR="004F725C" w:rsidRPr="004F725C">
        <w:rPr>
          <w:b/>
          <w:spacing w:val="-4"/>
          <w:sz w:val="28"/>
          <w:szCs w:val="28"/>
        </w:rPr>
        <w:t xml:space="preserve"> </w:t>
      </w:r>
      <w:r w:rsidRPr="005260EC">
        <w:rPr>
          <w:sz w:val="28"/>
        </w:rPr>
        <w:t xml:space="preserve">з </w:t>
      </w:r>
      <w:r w:rsidR="00E0619A">
        <w:rPr>
          <w:sz w:val="28"/>
        </w:rPr>
        <w:t xml:space="preserve">питань </w:t>
      </w:r>
      <w:r w:rsidRPr="005260EC">
        <w:rPr>
          <w:sz w:val="28"/>
        </w:rPr>
        <w:t xml:space="preserve">координації дій </w:t>
      </w:r>
    </w:p>
    <w:p w:rsidR="003E2428" w:rsidRPr="005260EC" w:rsidRDefault="003E2428" w:rsidP="004F725C">
      <w:pPr>
        <w:ind w:firstLine="540"/>
        <w:jc w:val="center"/>
        <w:rPr>
          <w:b/>
          <w:sz w:val="28"/>
        </w:rPr>
      </w:pPr>
      <w:r w:rsidRPr="005260EC">
        <w:rPr>
          <w:sz w:val="28"/>
        </w:rPr>
        <w:t xml:space="preserve">у відповідь на поширення туберкульозу та ВІЛ </w:t>
      </w:r>
    </w:p>
    <w:p w:rsidR="003E2428" w:rsidRPr="005260EC" w:rsidRDefault="003E2428" w:rsidP="003E2428"/>
    <w:p w:rsidR="003E2428" w:rsidRPr="003E77E4" w:rsidRDefault="003E2428" w:rsidP="004F725C">
      <w:pPr>
        <w:ind w:firstLine="540"/>
        <w:jc w:val="both"/>
        <w:rPr>
          <w:sz w:val="28"/>
          <w:szCs w:val="28"/>
          <w:u w:val="single"/>
        </w:rPr>
      </w:pPr>
      <w:r w:rsidRPr="003E77E4">
        <w:rPr>
          <w:sz w:val="28"/>
          <w:szCs w:val="28"/>
          <w:u w:val="single"/>
        </w:rPr>
        <w:t xml:space="preserve">конкретизує порядок діяльності ради </w:t>
      </w:r>
      <w:r w:rsidR="004F725C" w:rsidRPr="003E77E4">
        <w:rPr>
          <w:sz w:val="28"/>
          <w:szCs w:val="28"/>
          <w:u w:val="single"/>
        </w:rPr>
        <w:t>Черкаської обласної державної адміністрації</w:t>
      </w:r>
      <w:r w:rsidR="004F725C" w:rsidRPr="003E77E4">
        <w:rPr>
          <w:b/>
          <w:spacing w:val="-4"/>
          <w:sz w:val="28"/>
          <w:szCs w:val="28"/>
          <w:u w:val="single"/>
        </w:rPr>
        <w:t xml:space="preserve"> </w:t>
      </w:r>
      <w:r w:rsidRPr="003E77E4">
        <w:rPr>
          <w:sz w:val="28"/>
          <w:szCs w:val="28"/>
          <w:u w:val="single"/>
        </w:rPr>
        <w:t>з</w:t>
      </w:r>
      <w:r w:rsidR="00E0619A" w:rsidRPr="003E77E4">
        <w:rPr>
          <w:sz w:val="28"/>
          <w:szCs w:val="28"/>
          <w:u w:val="single"/>
        </w:rPr>
        <w:t xml:space="preserve"> питань</w:t>
      </w:r>
      <w:r w:rsidRPr="003E77E4">
        <w:rPr>
          <w:sz w:val="28"/>
          <w:szCs w:val="28"/>
          <w:u w:val="single"/>
        </w:rPr>
        <w:t xml:space="preserve"> координації дій у відповідь на поширення туберкульозу та ВІЛ (далі – Рада з ТБ/ВІЛ) відповідно до положення про неї.</w:t>
      </w:r>
    </w:p>
    <w:p w:rsidR="003E2428" w:rsidRPr="003E77E4" w:rsidRDefault="00272310" w:rsidP="001F4C13">
      <w:pPr>
        <w:pStyle w:val="a0"/>
        <w:numPr>
          <w:ilvl w:val="0"/>
          <w:numId w:val="0"/>
        </w:numPr>
        <w:spacing w:before="0" w:after="0"/>
        <w:ind w:firstLine="709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t xml:space="preserve">У Регламенті прописано та конкретизовано завдання та функції </w:t>
      </w:r>
      <w:r w:rsidRPr="003E77E4">
        <w:rPr>
          <w:rFonts w:ascii="Times New Roman" w:hAnsi="Times New Roman"/>
          <w:b/>
          <w:sz w:val="28"/>
          <w:szCs w:val="28"/>
          <w:u w:val="single"/>
        </w:rPr>
        <w:t>Голови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, </w:t>
      </w:r>
      <w:r w:rsidRPr="003E77E4">
        <w:rPr>
          <w:rFonts w:ascii="Times New Roman" w:hAnsi="Times New Roman"/>
          <w:b/>
          <w:sz w:val="28"/>
          <w:szCs w:val="28"/>
          <w:u w:val="single"/>
        </w:rPr>
        <w:t>Секретаря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1F4C13" w:rsidRPr="003E77E4">
        <w:rPr>
          <w:rFonts w:ascii="Times New Roman" w:hAnsi="Times New Roman"/>
          <w:sz w:val="28"/>
          <w:szCs w:val="28"/>
          <w:u w:val="single"/>
        </w:rPr>
        <w:t>і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E77E4">
        <w:rPr>
          <w:rFonts w:ascii="Times New Roman" w:hAnsi="Times New Roman"/>
          <w:b/>
          <w:sz w:val="28"/>
          <w:szCs w:val="28"/>
          <w:u w:val="single"/>
        </w:rPr>
        <w:t>членів Ради з ТБ/ВІЛ</w:t>
      </w:r>
      <w:r w:rsidR="001F4C13" w:rsidRPr="003E77E4">
        <w:rPr>
          <w:rFonts w:ascii="Times New Roman" w:hAnsi="Times New Roman"/>
          <w:b/>
          <w:sz w:val="28"/>
          <w:szCs w:val="28"/>
          <w:u w:val="single"/>
        </w:rPr>
        <w:t xml:space="preserve"> та принципи формування її складу. </w:t>
      </w:r>
    </w:p>
    <w:p w:rsidR="001F4C13" w:rsidRPr="003D2072" w:rsidRDefault="003D2072" w:rsidP="003E2428">
      <w:pPr>
        <w:pStyle w:val="10"/>
        <w:numPr>
          <w:ilvl w:val="0"/>
          <w:numId w:val="0"/>
        </w:numPr>
        <w:tabs>
          <w:tab w:val="clear" w:pos="1134"/>
          <w:tab w:val="left" w:pos="851"/>
        </w:tabs>
        <w:spacing w:before="0" w:after="0"/>
        <w:ind w:left="1152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3D2072">
        <w:rPr>
          <w:rFonts w:ascii="Times New Roman" w:hAnsi="Times New Roman"/>
          <w:b w:val="0"/>
          <w:i/>
          <w:sz w:val="28"/>
          <w:szCs w:val="28"/>
        </w:rPr>
        <w:t xml:space="preserve">(п. 5.1, 5.2, </w:t>
      </w:r>
      <w:r w:rsidRPr="00A30173">
        <w:rPr>
          <w:rFonts w:ascii="Times New Roman" w:hAnsi="Times New Roman"/>
          <w:b w:val="0"/>
          <w:i/>
          <w:sz w:val="28"/>
          <w:szCs w:val="28"/>
          <w:u w:val="single"/>
        </w:rPr>
        <w:t>5.3</w:t>
      </w:r>
      <w:r w:rsidR="00564366">
        <w:rPr>
          <w:rFonts w:ascii="Times New Roman" w:hAnsi="Times New Roman"/>
          <w:b w:val="0"/>
          <w:i/>
          <w:sz w:val="28"/>
          <w:szCs w:val="28"/>
          <w:u w:val="single"/>
        </w:rPr>
        <w:t>.1 – 5.3.3</w:t>
      </w:r>
      <w:r w:rsidRPr="003D2072">
        <w:rPr>
          <w:rFonts w:ascii="Times New Roman" w:hAnsi="Times New Roman"/>
          <w:b w:val="0"/>
          <w:i/>
          <w:sz w:val="28"/>
          <w:szCs w:val="28"/>
        </w:rPr>
        <w:t>)</w:t>
      </w:r>
    </w:p>
    <w:p w:rsidR="00564366" w:rsidRDefault="00564366" w:rsidP="00564366">
      <w:pPr>
        <w:pStyle w:val="21"/>
        <w:numPr>
          <w:ilvl w:val="0"/>
          <w:numId w:val="0"/>
        </w:numPr>
        <w:tabs>
          <w:tab w:val="clear" w:pos="1134"/>
          <w:tab w:val="left" w:pos="0"/>
        </w:tabs>
        <w:spacing w:before="0" w:after="0"/>
        <w:ind w:firstLine="567"/>
        <w:rPr>
          <w:rFonts w:ascii="Times New Roman" w:hAnsi="Times New Roman"/>
          <w:b/>
          <w:sz w:val="28"/>
          <w:szCs w:val="28"/>
        </w:rPr>
      </w:pPr>
      <w:r w:rsidRPr="00633337">
        <w:rPr>
          <w:rFonts w:ascii="Times New Roman" w:hAnsi="Times New Roman"/>
          <w:b/>
          <w:sz w:val="28"/>
          <w:szCs w:val="28"/>
        </w:rPr>
        <w:t>5.3. Члени Ради з ТБ/ВІЛ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564366" w:rsidRDefault="00564366" w:rsidP="00564366">
      <w:pPr>
        <w:pStyle w:val="21"/>
        <w:numPr>
          <w:ilvl w:val="0"/>
          <w:numId w:val="0"/>
        </w:numPr>
        <w:tabs>
          <w:tab w:val="clear" w:pos="1134"/>
          <w:tab w:val="left" w:pos="0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633337">
        <w:rPr>
          <w:rFonts w:ascii="Times New Roman" w:hAnsi="Times New Roman"/>
          <w:sz w:val="28"/>
          <w:szCs w:val="28"/>
        </w:rPr>
        <w:t>5.</w:t>
      </w:r>
      <w:r>
        <w:rPr>
          <w:rFonts w:ascii="Times New Roman" w:hAnsi="Times New Roman"/>
          <w:sz w:val="28"/>
          <w:szCs w:val="28"/>
        </w:rPr>
        <w:t>3.1. </w:t>
      </w:r>
      <w:r w:rsidRPr="005260EC">
        <w:rPr>
          <w:rFonts w:ascii="Times New Roman" w:hAnsi="Times New Roman"/>
          <w:sz w:val="28"/>
          <w:szCs w:val="28"/>
        </w:rPr>
        <w:t xml:space="preserve">Тривалість перебування </w:t>
      </w:r>
      <w:r>
        <w:rPr>
          <w:rFonts w:ascii="Times New Roman" w:hAnsi="Times New Roman"/>
          <w:sz w:val="28"/>
          <w:szCs w:val="28"/>
        </w:rPr>
        <w:t>у</w:t>
      </w:r>
      <w:r w:rsidRPr="005260EC">
        <w:rPr>
          <w:rFonts w:ascii="Times New Roman" w:hAnsi="Times New Roman"/>
          <w:sz w:val="28"/>
          <w:szCs w:val="28"/>
        </w:rPr>
        <w:t xml:space="preserve"> складі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тих її членів, </w:t>
      </w:r>
      <w:r>
        <w:rPr>
          <w:rFonts w:ascii="Times New Roman" w:hAnsi="Times New Roman"/>
          <w:sz w:val="28"/>
          <w:szCs w:val="28"/>
        </w:rPr>
        <w:br/>
        <w:t>які</w:t>
      </w:r>
      <w:r w:rsidRPr="005260EC">
        <w:rPr>
          <w:rFonts w:ascii="Times New Roman" w:hAnsi="Times New Roman"/>
          <w:sz w:val="28"/>
          <w:szCs w:val="28"/>
        </w:rPr>
        <w:t xml:space="preserve"> входять до неї за посадою, не обмежується.</w:t>
      </w:r>
    </w:p>
    <w:p w:rsidR="00564366" w:rsidRDefault="00564366" w:rsidP="00564366">
      <w:pPr>
        <w:pStyle w:val="21"/>
        <w:numPr>
          <w:ilvl w:val="0"/>
          <w:numId w:val="0"/>
        </w:numPr>
        <w:tabs>
          <w:tab w:val="clear" w:pos="1134"/>
          <w:tab w:val="left" w:pos="0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5.3.2. </w:t>
      </w:r>
      <w:r w:rsidRPr="005260EC">
        <w:rPr>
          <w:rFonts w:ascii="Times New Roman" w:hAnsi="Times New Roman"/>
          <w:sz w:val="28"/>
          <w:szCs w:val="28"/>
        </w:rPr>
        <w:t xml:space="preserve">Члени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, що представляють у ній неурядові сектори, делегуються своїми секторами на визначений ними термін, але не більше </w:t>
      </w:r>
      <w:r>
        <w:rPr>
          <w:rFonts w:ascii="Times New Roman" w:hAnsi="Times New Roman"/>
          <w:sz w:val="28"/>
          <w:szCs w:val="28"/>
        </w:rPr>
        <w:br/>
      </w:r>
      <w:r w:rsidRPr="005260EC">
        <w:rPr>
          <w:rFonts w:ascii="Times New Roman" w:hAnsi="Times New Roman"/>
          <w:sz w:val="28"/>
          <w:szCs w:val="28"/>
        </w:rPr>
        <w:t>ніж на три роки, з можливістю одного повторного делегування безпосередньо після початкової каденції.</w:t>
      </w:r>
    </w:p>
    <w:p w:rsidR="00564366" w:rsidRDefault="00564366" w:rsidP="00564366">
      <w:pPr>
        <w:pStyle w:val="21"/>
        <w:numPr>
          <w:ilvl w:val="0"/>
          <w:numId w:val="0"/>
        </w:numPr>
        <w:tabs>
          <w:tab w:val="clear" w:pos="1134"/>
          <w:tab w:val="left" w:pos="0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5.3.3. </w:t>
      </w:r>
      <w:r w:rsidRPr="005260EC">
        <w:rPr>
          <w:rFonts w:ascii="Times New Roman" w:hAnsi="Times New Roman"/>
          <w:sz w:val="28"/>
          <w:szCs w:val="28"/>
        </w:rPr>
        <w:t xml:space="preserve">Після призначення (обрання) до складу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член </w:t>
      </w:r>
      <w:r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</w:rPr>
        <w:br/>
        <w:t>з ТБ/ВІЛ</w:t>
      </w:r>
      <w:r w:rsidRPr="005260EC">
        <w:rPr>
          <w:rFonts w:ascii="Times New Roman" w:hAnsi="Times New Roman"/>
          <w:sz w:val="28"/>
          <w:szCs w:val="28"/>
        </w:rPr>
        <w:t xml:space="preserve"> підписує:</w:t>
      </w:r>
    </w:p>
    <w:p w:rsidR="00564366" w:rsidRDefault="00564366" w:rsidP="00564366">
      <w:pPr>
        <w:pStyle w:val="21"/>
        <w:numPr>
          <w:ilvl w:val="0"/>
          <w:numId w:val="0"/>
        </w:numPr>
        <w:tabs>
          <w:tab w:val="clear" w:pos="1134"/>
          <w:tab w:val="left" w:pos="0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5260EC">
        <w:rPr>
          <w:rFonts w:ascii="Times New Roman" w:hAnsi="Times New Roman"/>
          <w:sz w:val="28"/>
          <w:szCs w:val="28"/>
        </w:rPr>
        <w:t xml:space="preserve">інформовану згоду з приводу дальшого виконання функцій члена </w:t>
      </w:r>
      <w:r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</w:rPr>
        <w:br/>
        <w:t>з ТБ/ВІЛ;</w:t>
      </w:r>
    </w:p>
    <w:p w:rsidR="00564366" w:rsidRPr="005260EC" w:rsidRDefault="00564366" w:rsidP="00564366">
      <w:pPr>
        <w:pStyle w:val="21"/>
        <w:numPr>
          <w:ilvl w:val="0"/>
          <w:numId w:val="0"/>
        </w:numPr>
        <w:tabs>
          <w:tab w:val="clear" w:pos="1134"/>
          <w:tab w:val="left" w:pos="0"/>
        </w:tabs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5260EC">
        <w:rPr>
          <w:rFonts w:ascii="Times New Roman" w:hAnsi="Times New Roman"/>
          <w:sz w:val="28"/>
          <w:szCs w:val="28"/>
        </w:rPr>
        <w:t>декларацію про відсутність/наявність конфлікту інтересів.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5260EC">
        <w:rPr>
          <w:rFonts w:ascii="Times New Roman" w:hAnsi="Times New Roman"/>
          <w:sz w:val="28"/>
          <w:szCs w:val="28"/>
        </w:rPr>
        <w:t xml:space="preserve">Повноваження члена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розпочинаються після підписання документів, зазначених у цьому пункті.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5.3.4. </w:t>
      </w:r>
      <w:r w:rsidRPr="005260EC">
        <w:rPr>
          <w:rFonts w:ascii="Times New Roman" w:hAnsi="Times New Roman"/>
          <w:sz w:val="28"/>
          <w:szCs w:val="28"/>
        </w:rPr>
        <w:t xml:space="preserve">Члени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здійснюють такі функції: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5260EC">
        <w:rPr>
          <w:rFonts w:ascii="Times New Roman" w:hAnsi="Times New Roman"/>
          <w:sz w:val="28"/>
          <w:szCs w:val="28"/>
        </w:rPr>
        <w:t xml:space="preserve">вносять пропозиції до порядку денного засідань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, ініціюють розгляд питань безпосередньо на засіданні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260EC">
        <w:rPr>
          <w:rFonts w:ascii="Times New Roman" w:hAnsi="Times New Roman"/>
          <w:sz w:val="28"/>
          <w:szCs w:val="28"/>
        </w:rPr>
        <w:t>або в рамках дистанційного формату роботи;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5260EC">
        <w:rPr>
          <w:rFonts w:ascii="Times New Roman" w:hAnsi="Times New Roman"/>
          <w:sz w:val="28"/>
          <w:szCs w:val="28"/>
        </w:rPr>
        <w:t xml:space="preserve">забезпечують у межах своєї компетенції підготовку інформаційно-аналітичних матеріалів з питань, внесених на розгляд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>, зокрема мультимедійних презентацій;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5260EC">
        <w:rPr>
          <w:rFonts w:ascii="Times New Roman" w:hAnsi="Times New Roman"/>
          <w:sz w:val="28"/>
          <w:szCs w:val="28"/>
        </w:rPr>
        <w:t xml:space="preserve">беруть участь у розробці пропозицій до чинних і проектів нових нормативно-правових актів та інших документів, які розглядаються </w:t>
      </w:r>
      <w:r>
        <w:rPr>
          <w:rFonts w:ascii="Times New Roman" w:hAnsi="Times New Roman"/>
          <w:sz w:val="28"/>
          <w:szCs w:val="28"/>
        </w:rPr>
        <w:t xml:space="preserve">Радою </w:t>
      </w:r>
      <w:r>
        <w:rPr>
          <w:rFonts w:ascii="Times New Roman" w:hAnsi="Times New Roman"/>
          <w:sz w:val="28"/>
          <w:szCs w:val="28"/>
        </w:rPr>
        <w:br/>
        <w:t>з ТБ/ВІЛ</w:t>
      </w:r>
      <w:r w:rsidRPr="005260EC">
        <w:rPr>
          <w:rFonts w:ascii="Times New Roman" w:hAnsi="Times New Roman"/>
          <w:sz w:val="28"/>
          <w:szCs w:val="28"/>
        </w:rPr>
        <w:t>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5260EC">
        <w:rPr>
          <w:rFonts w:ascii="Times New Roman" w:hAnsi="Times New Roman"/>
          <w:sz w:val="28"/>
          <w:szCs w:val="28"/>
        </w:rPr>
        <w:t xml:space="preserve">беруть участь у засіданнях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та інших формах роботи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, зокрема доповідають з окремих питань, які розглядає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>, беруть участь у їх обговоренні, голосують з приводу запропонованих рішень;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5260EC">
        <w:rPr>
          <w:rFonts w:ascii="Times New Roman" w:hAnsi="Times New Roman"/>
          <w:sz w:val="28"/>
          <w:szCs w:val="28"/>
        </w:rPr>
        <w:t xml:space="preserve">погоджують (уточнюють) проекти протоколів роботи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відповідно до власної позиції, висловленої в ході роботи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, можуть </w:t>
      </w:r>
      <w:r w:rsidRPr="005260EC">
        <w:rPr>
          <w:rFonts w:ascii="Times New Roman" w:hAnsi="Times New Roman"/>
          <w:sz w:val="28"/>
          <w:szCs w:val="28"/>
        </w:rPr>
        <w:lastRenderedPageBreak/>
        <w:t xml:space="preserve">заявляти письмово окрему думку в разі незгоди з рішеннями, прийнятими </w:t>
      </w:r>
      <w:r>
        <w:rPr>
          <w:rFonts w:ascii="Times New Roman" w:hAnsi="Times New Roman"/>
          <w:sz w:val="28"/>
          <w:szCs w:val="28"/>
        </w:rPr>
        <w:t>Радою з ТБ/ВІЛ</w:t>
      </w:r>
      <w:r w:rsidRPr="005260EC">
        <w:rPr>
          <w:rFonts w:ascii="Times New Roman" w:hAnsi="Times New Roman"/>
          <w:sz w:val="28"/>
          <w:szCs w:val="28"/>
        </w:rPr>
        <w:t>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5260EC">
        <w:rPr>
          <w:rFonts w:ascii="Times New Roman" w:hAnsi="Times New Roman"/>
          <w:sz w:val="28"/>
          <w:szCs w:val="28"/>
        </w:rPr>
        <w:t xml:space="preserve">беруть участь у розробленні та виконанні планів роботи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>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 </w:t>
      </w:r>
      <w:r w:rsidRPr="005260EC">
        <w:rPr>
          <w:rFonts w:ascii="Times New Roman" w:hAnsi="Times New Roman"/>
          <w:sz w:val="28"/>
          <w:szCs w:val="28"/>
        </w:rPr>
        <w:t xml:space="preserve">беруть участь у підготовці річних звітів про роботу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5260EC">
        <w:rPr>
          <w:rFonts w:ascii="Times New Roman" w:hAnsi="Times New Roman"/>
          <w:sz w:val="28"/>
          <w:szCs w:val="28"/>
        </w:rPr>
        <w:t>в межах своєї компетенції;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8) </w:t>
      </w:r>
      <w:r w:rsidRPr="005260EC">
        <w:rPr>
          <w:rFonts w:ascii="Times New Roman" w:hAnsi="Times New Roman"/>
          <w:sz w:val="28"/>
          <w:szCs w:val="28"/>
        </w:rPr>
        <w:t xml:space="preserve">користуються правом публічно інформувати третіх осіб про діяльність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в частині проведених нею заходів та прийнятих рішень;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9) </w:t>
      </w:r>
      <w:r w:rsidRPr="005260EC">
        <w:rPr>
          <w:rFonts w:ascii="Times New Roman" w:hAnsi="Times New Roman"/>
          <w:sz w:val="28"/>
          <w:szCs w:val="28"/>
        </w:rPr>
        <w:t xml:space="preserve">користуються правом публічно позиціонувати себе як члена </w:t>
      </w:r>
      <w:r>
        <w:rPr>
          <w:rFonts w:ascii="Times New Roman" w:hAnsi="Times New Roman"/>
          <w:sz w:val="28"/>
          <w:szCs w:val="28"/>
        </w:rPr>
        <w:t xml:space="preserve">Ради </w:t>
      </w:r>
      <w:r>
        <w:rPr>
          <w:rFonts w:ascii="Times New Roman" w:hAnsi="Times New Roman"/>
          <w:sz w:val="28"/>
          <w:szCs w:val="28"/>
        </w:rPr>
        <w:br/>
        <w:t>з ТБ/ВІЛ</w:t>
      </w:r>
      <w:r w:rsidRPr="005260EC">
        <w:rPr>
          <w:rFonts w:ascii="Times New Roman" w:hAnsi="Times New Roman"/>
          <w:sz w:val="28"/>
          <w:szCs w:val="28"/>
        </w:rPr>
        <w:t xml:space="preserve"> та виступати від її імені в межах рішень, прийнятих </w:t>
      </w:r>
      <w:r>
        <w:rPr>
          <w:rFonts w:ascii="Times New Roman" w:hAnsi="Times New Roman"/>
          <w:sz w:val="28"/>
          <w:szCs w:val="28"/>
        </w:rPr>
        <w:t>Радою з ТБ/ВІЛ</w:t>
      </w:r>
      <w:r w:rsidRPr="005260EC">
        <w:rPr>
          <w:rFonts w:ascii="Times New Roman" w:hAnsi="Times New Roman"/>
          <w:sz w:val="28"/>
          <w:szCs w:val="28"/>
        </w:rPr>
        <w:t>.</w:t>
      </w:r>
    </w:p>
    <w:p w:rsidR="00564366" w:rsidRPr="00680178" w:rsidRDefault="008B4C0B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564366" w:rsidRPr="00680178">
        <w:rPr>
          <w:rFonts w:ascii="Times New Roman" w:hAnsi="Times New Roman"/>
          <w:sz w:val="28"/>
          <w:szCs w:val="28"/>
        </w:rPr>
        <w:t>3.5.</w:t>
      </w:r>
      <w:r w:rsidR="00564366" w:rsidRPr="00680178">
        <w:rPr>
          <w:lang w:val="ru-RU"/>
        </w:rPr>
        <w:t> </w:t>
      </w:r>
      <w:r w:rsidR="00564366" w:rsidRPr="00680178">
        <w:rPr>
          <w:rFonts w:ascii="Times New Roman" w:hAnsi="Times New Roman"/>
          <w:sz w:val="28"/>
          <w:szCs w:val="28"/>
        </w:rPr>
        <w:t>Члени Ради з ТБ/ВІЛ зобов’язані: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 w:rsidRPr="00680178">
        <w:rPr>
          <w:rFonts w:ascii="Times New Roman" w:hAnsi="Times New Roman"/>
          <w:sz w:val="28"/>
          <w:szCs w:val="28"/>
        </w:rPr>
        <w:t>1)</w:t>
      </w:r>
      <w:r w:rsidRPr="00D048A3">
        <w:rPr>
          <w:rFonts w:ascii="Times New Roman" w:hAnsi="Times New Roman"/>
          <w:sz w:val="28"/>
          <w:szCs w:val="28"/>
        </w:rPr>
        <w:t> </w:t>
      </w:r>
      <w:r w:rsidRPr="005260EC">
        <w:rPr>
          <w:rFonts w:ascii="Times New Roman" w:hAnsi="Times New Roman"/>
          <w:sz w:val="28"/>
          <w:szCs w:val="28"/>
        </w:rPr>
        <w:t xml:space="preserve">виконувати доручення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в разі своєї добровільної згоди </w:t>
      </w:r>
      <w:r>
        <w:rPr>
          <w:rFonts w:ascii="Times New Roman" w:hAnsi="Times New Roman"/>
          <w:sz w:val="28"/>
          <w:szCs w:val="28"/>
        </w:rPr>
        <w:br/>
      </w:r>
      <w:r w:rsidRPr="005260EC">
        <w:rPr>
          <w:rFonts w:ascii="Times New Roman" w:hAnsi="Times New Roman"/>
          <w:sz w:val="28"/>
          <w:szCs w:val="28"/>
        </w:rPr>
        <w:t>на виконання або в разі, коли таке виконання є частиною їхніх службових обов’язків;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5260EC">
        <w:rPr>
          <w:rFonts w:ascii="Times New Roman" w:hAnsi="Times New Roman"/>
          <w:sz w:val="28"/>
          <w:szCs w:val="28"/>
        </w:rPr>
        <w:t xml:space="preserve">інформувати про прийняті </w:t>
      </w:r>
      <w:r>
        <w:rPr>
          <w:rFonts w:ascii="Times New Roman" w:hAnsi="Times New Roman"/>
          <w:sz w:val="28"/>
          <w:szCs w:val="28"/>
        </w:rPr>
        <w:t>Радою з ТБ/ВІЛ</w:t>
      </w:r>
      <w:r w:rsidRPr="005260EC">
        <w:rPr>
          <w:rFonts w:ascii="Times New Roman" w:hAnsi="Times New Roman"/>
          <w:sz w:val="28"/>
          <w:szCs w:val="28"/>
        </w:rPr>
        <w:t xml:space="preserve"> рішення ту зацікавлену сторону (групу зацікавлених сторін), яку вони представляють;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5260EC">
        <w:rPr>
          <w:rFonts w:ascii="Times New Roman" w:hAnsi="Times New Roman"/>
          <w:sz w:val="28"/>
          <w:szCs w:val="28"/>
        </w:rPr>
        <w:t xml:space="preserve">інформувати </w:t>
      </w:r>
      <w:r>
        <w:rPr>
          <w:rFonts w:ascii="Times New Roman" w:hAnsi="Times New Roman"/>
          <w:sz w:val="28"/>
          <w:szCs w:val="28"/>
        </w:rPr>
        <w:t>Раду з ТБ/ВІЛ</w:t>
      </w:r>
      <w:r w:rsidRPr="005260EC">
        <w:rPr>
          <w:rFonts w:ascii="Times New Roman" w:hAnsi="Times New Roman"/>
          <w:sz w:val="28"/>
          <w:szCs w:val="28"/>
        </w:rPr>
        <w:t xml:space="preserve"> про рішення, прийняті зацікавленою стороною (групою зацікавлених сторін), яку вони представляють;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5260EC">
        <w:rPr>
          <w:rFonts w:ascii="Times New Roman" w:hAnsi="Times New Roman"/>
          <w:sz w:val="28"/>
          <w:szCs w:val="28"/>
        </w:rPr>
        <w:t xml:space="preserve">завчасно попереджати секретаря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про неможливість особистої участі в засіданні чи інших формах роботи ради з поясненням причин;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5260EC">
        <w:rPr>
          <w:rFonts w:ascii="Times New Roman" w:hAnsi="Times New Roman"/>
          <w:sz w:val="28"/>
          <w:szCs w:val="28"/>
        </w:rPr>
        <w:t xml:space="preserve">інформувати </w:t>
      </w:r>
      <w:r>
        <w:rPr>
          <w:rFonts w:ascii="Times New Roman" w:hAnsi="Times New Roman"/>
          <w:sz w:val="28"/>
          <w:szCs w:val="28"/>
        </w:rPr>
        <w:t>Раду з ТБ/ВІЛ</w:t>
      </w:r>
      <w:r w:rsidRPr="005260EC">
        <w:rPr>
          <w:rFonts w:ascii="Times New Roman" w:hAnsi="Times New Roman"/>
          <w:sz w:val="28"/>
          <w:szCs w:val="28"/>
        </w:rPr>
        <w:t xml:space="preserve"> в особі її секретаря про неможливість здійснення функцій члена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з будь-яких причин (тривале відрядження, відпустка, настання ситуації конфлікту інтересів, </w:t>
      </w:r>
      <w:r>
        <w:rPr>
          <w:rFonts w:ascii="Times New Roman" w:hAnsi="Times New Roman"/>
          <w:sz w:val="28"/>
          <w:szCs w:val="28"/>
        </w:rPr>
        <w:br/>
      </w:r>
      <w:r w:rsidRPr="005260EC">
        <w:rPr>
          <w:rFonts w:ascii="Times New Roman" w:hAnsi="Times New Roman"/>
          <w:sz w:val="28"/>
          <w:szCs w:val="28"/>
        </w:rPr>
        <w:t xml:space="preserve">що унеможливлює перебування в складі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>, перехід на іншу посаду тощо);</w:t>
      </w:r>
    </w:p>
    <w:p w:rsidR="00564366" w:rsidRDefault="00564366" w:rsidP="00564366">
      <w:pPr>
        <w:pStyle w:val="21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6) </w:t>
      </w:r>
      <w:r w:rsidRPr="005260EC">
        <w:rPr>
          <w:rFonts w:ascii="Times New Roman" w:hAnsi="Times New Roman"/>
          <w:sz w:val="28"/>
          <w:szCs w:val="28"/>
        </w:rPr>
        <w:t xml:space="preserve">інформувати секретаря </w:t>
      </w:r>
      <w:r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про зміну своєї контактної інформації.</w:t>
      </w:r>
    </w:p>
    <w:p w:rsidR="001F4C13" w:rsidRDefault="001F4C13" w:rsidP="003E2428">
      <w:pPr>
        <w:pStyle w:val="10"/>
        <w:numPr>
          <w:ilvl w:val="0"/>
          <w:numId w:val="0"/>
        </w:numPr>
        <w:tabs>
          <w:tab w:val="clear" w:pos="1134"/>
          <w:tab w:val="left" w:pos="851"/>
        </w:tabs>
        <w:spacing w:before="0" w:after="0"/>
        <w:ind w:left="1152"/>
        <w:jc w:val="center"/>
        <w:rPr>
          <w:rFonts w:ascii="Times New Roman" w:hAnsi="Times New Roman"/>
          <w:sz w:val="28"/>
          <w:szCs w:val="28"/>
        </w:rPr>
      </w:pPr>
    </w:p>
    <w:p w:rsidR="001F4C13" w:rsidRPr="003E77E4" w:rsidRDefault="003D2072" w:rsidP="003D2072">
      <w:pPr>
        <w:pStyle w:val="10"/>
        <w:numPr>
          <w:ilvl w:val="0"/>
          <w:numId w:val="0"/>
        </w:numPr>
        <w:tabs>
          <w:tab w:val="clear" w:pos="1134"/>
          <w:tab w:val="left" w:pos="851"/>
        </w:tabs>
        <w:spacing w:before="0" w:after="0"/>
        <w:ind w:right="-2"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b w:val="0"/>
          <w:sz w:val="28"/>
          <w:szCs w:val="28"/>
          <w:u w:val="single"/>
        </w:rPr>
        <w:t xml:space="preserve">Також, у Регламенті визначено 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порядок </w:t>
      </w:r>
      <w:r w:rsidR="00A30173" w:rsidRPr="003E77E4">
        <w:rPr>
          <w:rFonts w:ascii="Times New Roman" w:hAnsi="Times New Roman"/>
          <w:sz w:val="28"/>
          <w:szCs w:val="28"/>
          <w:u w:val="single"/>
        </w:rPr>
        <w:t>делегування, виборів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 </w:t>
      </w:r>
      <w:r w:rsidR="00A30173" w:rsidRPr="003E77E4">
        <w:rPr>
          <w:rFonts w:ascii="Times New Roman" w:hAnsi="Times New Roman"/>
          <w:sz w:val="28"/>
          <w:szCs w:val="28"/>
          <w:u w:val="single"/>
        </w:rPr>
        <w:t xml:space="preserve">та 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припинення членства в Раді або виведення </w:t>
      </w:r>
      <w:r w:rsidR="00A30173" w:rsidRPr="003E77E4">
        <w:rPr>
          <w:rFonts w:ascii="Times New Roman" w:hAnsi="Times New Roman"/>
          <w:sz w:val="28"/>
          <w:szCs w:val="28"/>
          <w:u w:val="single"/>
        </w:rPr>
        <w:t>членів з її складу.</w:t>
      </w:r>
    </w:p>
    <w:p w:rsidR="00A30173" w:rsidRDefault="00A30173" w:rsidP="00A30173">
      <w:pPr>
        <w:pStyle w:val="10"/>
        <w:numPr>
          <w:ilvl w:val="0"/>
          <w:numId w:val="0"/>
        </w:numPr>
        <w:tabs>
          <w:tab w:val="clear" w:pos="1134"/>
          <w:tab w:val="left" w:pos="851"/>
        </w:tabs>
        <w:spacing w:before="0" w:after="0"/>
        <w:ind w:left="1152"/>
        <w:jc w:val="center"/>
        <w:rPr>
          <w:rFonts w:ascii="Times New Roman" w:hAnsi="Times New Roman"/>
          <w:b w:val="0"/>
          <w:i/>
          <w:sz w:val="28"/>
          <w:szCs w:val="28"/>
        </w:rPr>
      </w:pPr>
      <w:r w:rsidRPr="003D2072">
        <w:rPr>
          <w:rFonts w:ascii="Times New Roman" w:hAnsi="Times New Roman"/>
          <w:b w:val="0"/>
          <w:i/>
          <w:sz w:val="28"/>
          <w:szCs w:val="28"/>
        </w:rPr>
        <w:t xml:space="preserve">(п. </w:t>
      </w:r>
      <w:r>
        <w:rPr>
          <w:rFonts w:ascii="Times New Roman" w:hAnsi="Times New Roman"/>
          <w:b w:val="0"/>
          <w:i/>
          <w:sz w:val="28"/>
          <w:szCs w:val="28"/>
        </w:rPr>
        <w:t>6</w:t>
      </w:r>
      <w:r w:rsidRPr="003D2072">
        <w:rPr>
          <w:rFonts w:ascii="Times New Roman" w:hAnsi="Times New Roman"/>
          <w:b w:val="0"/>
          <w:i/>
          <w:sz w:val="28"/>
          <w:szCs w:val="28"/>
        </w:rPr>
        <w:t xml:space="preserve">.1, </w:t>
      </w:r>
      <w:r w:rsidRPr="00A30173">
        <w:rPr>
          <w:rFonts w:ascii="Times New Roman" w:hAnsi="Times New Roman"/>
          <w:b w:val="0"/>
          <w:i/>
          <w:sz w:val="28"/>
          <w:szCs w:val="28"/>
          <w:u w:val="single"/>
        </w:rPr>
        <w:t>6.2.2</w:t>
      </w:r>
      <w:r w:rsidRPr="003D2072">
        <w:rPr>
          <w:rFonts w:ascii="Times New Roman" w:hAnsi="Times New Roman"/>
          <w:b w:val="0"/>
          <w:i/>
          <w:sz w:val="28"/>
          <w:szCs w:val="28"/>
        </w:rPr>
        <w:t>)</w:t>
      </w:r>
    </w:p>
    <w:p w:rsidR="00814A41" w:rsidRPr="003E77E4" w:rsidRDefault="00814A41" w:rsidP="00814A41">
      <w:pPr>
        <w:pStyle w:val="af9"/>
        <w:tabs>
          <w:tab w:val="left" w:pos="993"/>
          <w:tab w:val="left" w:pos="1276"/>
        </w:tabs>
        <w:spacing w:before="0" w:after="0"/>
        <w:ind w:left="0" w:firstLine="567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t xml:space="preserve">6.2.2. Рада з ТБ/ВІЛ може вивести зі свого складу члена Ради з ТБ/ВІЛ </w:t>
      </w:r>
      <w:r w:rsidRPr="003E77E4">
        <w:rPr>
          <w:rFonts w:ascii="Times New Roman" w:hAnsi="Times New Roman"/>
          <w:sz w:val="28"/>
          <w:szCs w:val="28"/>
          <w:u w:val="single"/>
        </w:rPr>
        <w:br/>
        <w:t>у тих випадках, коли:</w:t>
      </w:r>
    </w:p>
    <w:p w:rsidR="00814A41" w:rsidRPr="003E77E4" w:rsidRDefault="00814A41" w:rsidP="00814A41">
      <w:pPr>
        <w:pStyle w:val="af9"/>
        <w:tabs>
          <w:tab w:val="left" w:pos="993"/>
          <w:tab w:val="left" w:pos="1276"/>
        </w:tabs>
        <w:spacing w:before="0" w:after="0"/>
        <w:ind w:left="0" w:firstLine="567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t>1) 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член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без поважних причин не беруть участі у двох поспіль засіданнях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814A41" w:rsidRPr="003E77E4" w:rsidRDefault="00814A41" w:rsidP="00814A41">
      <w:pPr>
        <w:pStyle w:val="af9"/>
        <w:tabs>
          <w:tab w:val="left" w:pos="993"/>
          <w:tab w:val="left" w:pos="1276"/>
        </w:tabs>
        <w:spacing w:before="0" w:after="0"/>
        <w:ind w:left="0" w:firstLine="567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2) член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не виконують без поважних причин взяті на себе доручення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чи доручені їм функції в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>;</w:t>
      </w:r>
    </w:p>
    <w:p w:rsidR="00814A41" w:rsidRPr="003E77E4" w:rsidRDefault="00814A41" w:rsidP="00814A41">
      <w:pPr>
        <w:pStyle w:val="af9"/>
        <w:tabs>
          <w:tab w:val="left" w:pos="993"/>
          <w:tab w:val="left" w:pos="1276"/>
        </w:tabs>
        <w:spacing w:before="0" w:after="0"/>
        <w:ind w:left="0" w:firstLine="567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3) з боку члена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мали місце задокументовані зацікавленими сторонами і доведені до відома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випадки 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порушення членом Ради з ТБ/ВІЛ етичних норм, визнаних у встановленому порядку обов’язковими </w:t>
      </w:r>
      <w:r w:rsidRPr="003E77E4">
        <w:rPr>
          <w:rFonts w:ascii="Times New Roman" w:hAnsi="Times New Roman"/>
          <w:sz w:val="28"/>
          <w:szCs w:val="28"/>
          <w:u w:val="single"/>
        </w:rPr>
        <w:br/>
        <w:t>для членів Ради з ТБ/ВІЛ (судження про наявність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факту порушення етики виносить сама </w:t>
      </w:r>
      <w:r w:rsidRPr="003E77E4">
        <w:rPr>
          <w:rFonts w:ascii="Times New Roman" w:hAnsi="Times New Roman"/>
          <w:sz w:val="28"/>
          <w:szCs w:val="28"/>
          <w:u w:val="single"/>
        </w:rPr>
        <w:t>Ради з ТБ/ВІЛ</w:t>
      </w:r>
      <w:r w:rsidRPr="003E77E4">
        <w:rPr>
          <w:rFonts w:ascii="Times New Roman" w:hAnsi="Times New Roman" w:cs="Times New Roman"/>
          <w:color w:val="000000"/>
          <w:sz w:val="28"/>
          <w:szCs w:val="28"/>
          <w:u w:val="single"/>
        </w:rPr>
        <w:t xml:space="preserve"> на підставі представлених їй свідчень).</w:t>
      </w:r>
    </w:p>
    <w:p w:rsidR="00564366" w:rsidRDefault="00564366" w:rsidP="00564366">
      <w:pPr>
        <w:ind w:firstLine="709"/>
        <w:rPr>
          <w:lang w:eastAsia="ru-RU"/>
        </w:rPr>
      </w:pPr>
    </w:p>
    <w:p w:rsidR="003E2428" w:rsidRPr="003E77E4" w:rsidRDefault="00564366" w:rsidP="00814A41">
      <w:pPr>
        <w:ind w:firstLine="709"/>
        <w:rPr>
          <w:b/>
          <w:sz w:val="28"/>
          <w:szCs w:val="28"/>
          <w:u w:val="single"/>
        </w:rPr>
      </w:pPr>
      <w:r w:rsidRPr="003E77E4">
        <w:rPr>
          <w:b/>
          <w:sz w:val="28"/>
          <w:szCs w:val="28"/>
          <w:u w:val="single"/>
          <w:lang w:eastAsia="ru-RU"/>
        </w:rPr>
        <w:t>Розділ 7</w:t>
      </w:r>
      <w:r w:rsidRPr="003E77E4">
        <w:rPr>
          <w:sz w:val="28"/>
          <w:szCs w:val="28"/>
          <w:u w:val="single"/>
          <w:lang w:eastAsia="ru-RU"/>
        </w:rPr>
        <w:t xml:space="preserve"> присвячений </w:t>
      </w:r>
      <w:r w:rsidR="003E2428" w:rsidRPr="003E77E4">
        <w:rPr>
          <w:sz w:val="28"/>
          <w:szCs w:val="28"/>
          <w:u w:val="single"/>
        </w:rPr>
        <w:t xml:space="preserve"> </w:t>
      </w:r>
      <w:r w:rsidR="003E2428" w:rsidRPr="003E77E4">
        <w:rPr>
          <w:b/>
          <w:sz w:val="28"/>
          <w:szCs w:val="28"/>
          <w:u w:val="single"/>
        </w:rPr>
        <w:t>Організаці</w:t>
      </w:r>
      <w:r w:rsidR="00814A41" w:rsidRPr="003E77E4">
        <w:rPr>
          <w:b/>
          <w:sz w:val="28"/>
          <w:szCs w:val="28"/>
          <w:u w:val="single"/>
        </w:rPr>
        <w:t>ї</w:t>
      </w:r>
      <w:r w:rsidR="003E2428" w:rsidRPr="003E77E4">
        <w:rPr>
          <w:b/>
          <w:sz w:val="28"/>
          <w:szCs w:val="28"/>
          <w:u w:val="single"/>
        </w:rPr>
        <w:t xml:space="preserve"> роботи Ради з ТБ/ВІЛ</w:t>
      </w:r>
      <w:r w:rsidR="00814A41" w:rsidRPr="003E77E4">
        <w:rPr>
          <w:sz w:val="28"/>
          <w:szCs w:val="28"/>
          <w:u w:val="single"/>
        </w:rPr>
        <w:t>, зокрема:</w:t>
      </w:r>
    </w:p>
    <w:p w:rsidR="003E2428" w:rsidRPr="003E77E4" w:rsidRDefault="003E2428" w:rsidP="003E2428">
      <w:pPr>
        <w:pStyle w:val="1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b w:val="0"/>
          <w:sz w:val="28"/>
          <w:szCs w:val="28"/>
          <w:u w:val="single"/>
        </w:rPr>
      </w:pPr>
      <w:r w:rsidRPr="003E77E4">
        <w:rPr>
          <w:rFonts w:ascii="Times New Roman" w:hAnsi="Times New Roman"/>
          <w:b w:val="0"/>
          <w:sz w:val="28"/>
          <w:szCs w:val="28"/>
          <w:u w:val="single"/>
        </w:rPr>
        <w:t xml:space="preserve">7.1. Планування роботи Ради </w:t>
      </w:r>
      <w:r w:rsidR="00814A41" w:rsidRPr="003E77E4">
        <w:rPr>
          <w:rFonts w:ascii="Times New Roman" w:hAnsi="Times New Roman"/>
          <w:b w:val="0"/>
          <w:sz w:val="28"/>
          <w:szCs w:val="28"/>
          <w:u w:val="single"/>
        </w:rPr>
        <w:t>;</w:t>
      </w:r>
    </w:p>
    <w:p w:rsidR="003E2428" w:rsidRPr="003E77E4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t xml:space="preserve">7.2. Порядок підготовки та проведення </w:t>
      </w:r>
      <w:r w:rsidR="00814A41" w:rsidRPr="003E77E4">
        <w:rPr>
          <w:rFonts w:ascii="Times New Roman" w:hAnsi="Times New Roman"/>
          <w:sz w:val="28"/>
          <w:szCs w:val="28"/>
          <w:u w:val="single"/>
        </w:rPr>
        <w:t xml:space="preserve">її </w:t>
      </w:r>
      <w:r w:rsidRPr="003E77E4">
        <w:rPr>
          <w:rFonts w:ascii="Times New Roman" w:hAnsi="Times New Roman"/>
          <w:sz w:val="28"/>
          <w:szCs w:val="28"/>
          <w:u w:val="single"/>
        </w:rPr>
        <w:t>засідань</w:t>
      </w:r>
      <w:r w:rsidR="00814A41" w:rsidRPr="003E77E4">
        <w:rPr>
          <w:rFonts w:ascii="Times New Roman" w:hAnsi="Times New Roman"/>
          <w:sz w:val="28"/>
          <w:szCs w:val="28"/>
          <w:u w:val="single"/>
        </w:rPr>
        <w:t>;</w:t>
      </w:r>
    </w:p>
    <w:p w:rsidR="00814A41" w:rsidRPr="003E77E4" w:rsidRDefault="00814A41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  <w:u w:val="single"/>
        </w:rPr>
      </w:pPr>
    </w:p>
    <w:p w:rsidR="003E2428" w:rsidRPr="003E77E4" w:rsidRDefault="003E2428" w:rsidP="003E2428">
      <w:pPr>
        <w:pStyle w:val="21"/>
        <w:numPr>
          <w:ilvl w:val="0"/>
          <w:numId w:val="0"/>
        </w:numPr>
        <w:tabs>
          <w:tab w:val="left" w:pos="993"/>
        </w:tabs>
        <w:spacing w:before="0" w:after="0"/>
        <w:ind w:firstLine="567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lastRenderedPageBreak/>
        <w:t>7.3. Особливості дистанційного режиму роботи</w:t>
      </w:r>
    </w:p>
    <w:p w:rsidR="003E2428" w:rsidRPr="003E77E4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t>7.</w:t>
      </w:r>
      <w:r w:rsidRPr="003E77E4">
        <w:rPr>
          <w:rFonts w:ascii="Times New Roman" w:hAnsi="Times New Roman"/>
          <w:sz w:val="28"/>
          <w:szCs w:val="28"/>
          <w:u w:val="single"/>
          <w:lang w:val="ru-RU"/>
        </w:rPr>
        <w:t>4. </w:t>
      </w:r>
      <w:r w:rsidRPr="003E77E4">
        <w:rPr>
          <w:rFonts w:ascii="Times New Roman" w:hAnsi="Times New Roman"/>
          <w:sz w:val="28"/>
          <w:szCs w:val="28"/>
          <w:u w:val="single"/>
        </w:rPr>
        <w:t>Оформлення рішень Ради з ТБ/ВІЛ</w:t>
      </w:r>
    </w:p>
    <w:p w:rsidR="003E2428" w:rsidRPr="003E77E4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  <w:u w:val="single"/>
        </w:rPr>
      </w:pPr>
      <w:r w:rsidRPr="003E77E4">
        <w:rPr>
          <w:rFonts w:ascii="Times New Roman" w:hAnsi="Times New Roman"/>
          <w:sz w:val="28"/>
          <w:szCs w:val="28"/>
          <w:u w:val="single"/>
        </w:rPr>
        <w:t>7.5. Робоч</w:t>
      </w:r>
      <w:r w:rsidR="00814A41" w:rsidRPr="003E77E4">
        <w:rPr>
          <w:rFonts w:ascii="Times New Roman" w:hAnsi="Times New Roman"/>
          <w:sz w:val="28"/>
          <w:szCs w:val="28"/>
          <w:u w:val="single"/>
        </w:rPr>
        <w:t>их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 орган</w:t>
      </w:r>
      <w:r w:rsidR="00814A41" w:rsidRPr="003E77E4">
        <w:rPr>
          <w:rFonts w:ascii="Times New Roman" w:hAnsi="Times New Roman"/>
          <w:sz w:val="28"/>
          <w:szCs w:val="28"/>
          <w:u w:val="single"/>
        </w:rPr>
        <w:t>ів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 Ради з ТБ/ВІЛ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7.5.1. 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Для забезпечення спеціалізованого та/або оперативного розгляду окремих питань та напрацювання відповідних рішень Радою з ТБ/ВІЛ можуть утворюватися постійні та тимчасові робочі органи, в тому числі </w:t>
      </w:r>
      <w:proofErr w:type="spellStart"/>
      <w:r w:rsidRPr="003E77E4">
        <w:rPr>
          <w:rFonts w:ascii="Times New Roman" w:hAnsi="Times New Roman"/>
          <w:sz w:val="28"/>
          <w:szCs w:val="28"/>
          <w:u w:val="single"/>
        </w:rPr>
        <w:t>міжсекторальна</w:t>
      </w:r>
      <w:proofErr w:type="spellEnd"/>
      <w:r w:rsidRPr="003E77E4">
        <w:rPr>
          <w:rFonts w:ascii="Times New Roman" w:hAnsi="Times New Roman"/>
          <w:sz w:val="28"/>
          <w:szCs w:val="28"/>
          <w:u w:val="single"/>
        </w:rPr>
        <w:t xml:space="preserve"> робоча група (МРГ)</w:t>
      </w:r>
      <w:r w:rsidR="003E77E4" w:rsidRPr="003E77E4">
        <w:rPr>
          <w:rFonts w:ascii="Times New Roman" w:hAnsi="Times New Roman"/>
          <w:sz w:val="28"/>
          <w:szCs w:val="28"/>
          <w:u w:val="single"/>
        </w:rPr>
        <w:t xml:space="preserve"> </w:t>
      </w:r>
      <w:r w:rsidRPr="003E77E4">
        <w:rPr>
          <w:rFonts w:ascii="Times New Roman" w:hAnsi="Times New Roman"/>
          <w:sz w:val="28"/>
          <w:szCs w:val="28"/>
          <w:u w:val="single"/>
        </w:rPr>
        <w:t xml:space="preserve">та група з моніторингу та оцінки (група </w:t>
      </w:r>
      <w:proofErr w:type="spellStart"/>
      <w:r w:rsidRPr="003E77E4">
        <w:rPr>
          <w:rFonts w:ascii="Times New Roman" w:hAnsi="Times New Roman"/>
          <w:sz w:val="28"/>
          <w:szCs w:val="28"/>
          <w:u w:val="single"/>
        </w:rPr>
        <w:t>МіО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5260EC">
        <w:rPr>
          <w:rFonts w:ascii="Times New Roman" w:hAnsi="Times New Roman"/>
          <w:sz w:val="28"/>
          <w:szCs w:val="28"/>
        </w:rPr>
        <w:t>.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7.5.2. </w:t>
      </w:r>
      <w:r w:rsidRPr="003E77E4">
        <w:rPr>
          <w:rFonts w:ascii="Times New Roman" w:hAnsi="Times New Roman"/>
          <w:sz w:val="28"/>
          <w:szCs w:val="28"/>
          <w:u w:val="single"/>
        </w:rPr>
        <w:t>Робочі органи ради створюються та функціонують на засадах мінімальної формалізації</w:t>
      </w:r>
      <w:r w:rsidRPr="005260EC">
        <w:rPr>
          <w:rFonts w:ascii="Times New Roman" w:hAnsi="Times New Roman"/>
          <w:sz w:val="28"/>
          <w:szCs w:val="28"/>
        </w:rPr>
        <w:t>, а саме: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 </w:t>
      </w:r>
      <w:r w:rsidRPr="005260EC">
        <w:rPr>
          <w:rFonts w:ascii="Times New Roman" w:hAnsi="Times New Roman"/>
          <w:sz w:val="28"/>
          <w:szCs w:val="28"/>
        </w:rPr>
        <w:t xml:space="preserve">для координації робочого органу </w:t>
      </w:r>
      <w:r w:rsidRPr="00680178"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призначає персонально відповідальну за це особу</w:t>
      </w:r>
      <w:r>
        <w:rPr>
          <w:rFonts w:ascii="Times New Roman" w:hAnsi="Times New Roman"/>
          <w:sz w:val="28"/>
          <w:szCs w:val="28"/>
        </w:rPr>
        <w:t>;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 </w:t>
      </w:r>
      <w:r w:rsidRPr="005260EC">
        <w:rPr>
          <w:rFonts w:ascii="Times New Roman" w:hAnsi="Times New Roman"/>
          <w:sz w:val="28"/>
          <w:szCs w:val="28"/>
        </w:rPr>
        <w:t>робочі органи працюють із затвердженням їх персонального складу, натомість на засадах вільного залучення до роботи всіх зацікавлених сторін</w:t>
      </w:r>
      <w:r>
        <w:rPr>
          <w:rFonts w:ascii="Times New Roman" w:hAnsi="Times New Roman"/>
          <w:sz w:val="28"/>
          <w:szCs w:val="28"/>
        </w:rPr>
        <w:t>;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</w:t>
      </w:r>
      <w:r w:rsidRPr="005260EC">
        <w:rPr>
          <w:rFonts w:ascii="Times New Roman" w:hAnsi="Times New Roman"/>
          <w:sz w:val="28"/>
          <w:szCs w:val="28"/>
        </w:rPr>
        <w:t>робочі органи працюють у зручний для них спосіб – шляхом дистанційної комунікації або шляхом очних засідань</w:t>
      </w:r>
      <w:r>
        <w:rPr>
          <w:rFonts w:ascii="Times New Roman" w:hAnsi="Times New Roman"/>
          <w:sz w:val="28"/>
          <w:szCs w:val="28"/>
        </w:rPr>
        <w:t>;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 </w:t>
      </w:r>
      <w:r w:rsidRPr="005260EC">
        <w:rPr>
          <w:rFonts w:ascii="Times New Roman" w:hAnsi="Times New Roman"/>
          <w:sz w:val="28"/>
          <w:szCs w:val="28"/>
        </w:rPr>
        <w:t>кворум для правомо</w:t>
      </w:r>
      <w:r>
        <w:rPr>
          <w:rFonts w:ascii="Times New Roman" w:hAnsi="Times New Roman"/>
          <w:sz w:val="28"/>
          <w:szCs w:val="28"/>
        </w:rPr>
        <w:t>ч</w:t>
      </w:r>
      <w:r w:rsidRPr="005260EC">
        <w:rPr>
          <w:rFonts w:ascii="Times New Roman" w:hAnsi="Times New Roman"/>
          <w:sz w:val="28"/>
          <w:szCs w:val="28"/>
        </w:rPr>
        <w:t>ності робочого органу не встановлюється</w:t>
      </w:r>
      <w:r>
        <w:rPr>
          <w:rFonts w:ascii="Times New Roman" w:hAnsi="Times New Roman"/>
          <w:sz w:val="28"/>
          <w:szCs w:val="28"/>
        </w:rPr>
        <w:t>;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 </w:t>
      </w:r>
      <w:r w:rsidRPr="005260EC">
        <w:rPr>
          <w:rFonts w:ascii="Times New Roman" w:hAnsi="Times New Roman"/>
          <w:sz w:val="28"/>
          <w:szCs w:val="28"/>
        </w:rPr>
        <w:t xml:space="preserve">протоколювання роботи робочих органів не є обов’язковим, натомість робочі органи подають </w:t>
      </w:r>
      <w:r w:rsidRPr="00680178"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</w:rPr>
        <w:t>і</w:t>
      </w:r>
      <w:r w:rsidRPr="00680178">
        <w:rPr>
          <w:rFonts w:ascii="Times New Roman" w:hAnsi="Times New Roman"/>
          <w:sz w:val="28"/>
          <w:szCs w:val="28"/>
        </w:rPr>
        <w:t xml:space="preserve"> з ТБ/ВІЛ</w:t>
      </w:r>
      <w:r w:rsidRPr="005260EC">
        <w:rPr>
          <w:rFonts w:ascii="Times New Roman" w:hAnsi="Times New Roman"/>
          <w:sz w:val="28"/>
          <w:szCs w:val="28"/>
        </w:rPr>
        <w:t xml:space="preserve"> свої напрацювання у вигляді документів </w:t>
      </w:r>
      <w:r>
        <w:rPr>
          <w:rFonts w:ascii="Times New Roman" w:hAnsi="Times New Roman"/>
          <w:sz w:val="28"/>
          <w:szCs w:val="28"/>
        </w:rPr>
        <w:br/>
      </w:r>
      <w:r w:rsidRPr="005260EC">
        <w:rPr>
          <w:rFonts w:ascii="Times New Roman" w:hAnsi="Times New Roman"/>
          <w:sz w:val="28"/>
          <w:szCs w:val="28"/>
        </w:rPr>
        <w:t>і матеріалів.</w:t>
      </w:r>
    </w:p>
    <w:p w:rsidR="003E2428" w:rsidRDefault="003E2428" w:rsidP="003E2428">
      <w:pPr>
        <w:pStyle w:val="a0"/>
        <w:numPr>
          <w:ilvl w:val="0"/>
          <w:numId w:val="0"/>
        </w:numPr>
        <w:spacing w:before="0" w:after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7.5.3. </w:t>
      </w:r>
      <w:r w:rsidRPr="005260EC">
        <w:rPr>
          <w:rFonts w:ascii="Times New Roman" w:hAnsi="Times New Roman"/>
          <w:sz w:val="28"/>
          <w:szCs w:val="28"/>
        </w:rPr>
        <w:t xml:space="preserve">До робочих органів </w:t>
      </w:r>
      <w:r w:rsidRPr="00680178"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можуть залучатися як члени </w:t>
      </w:r>
      <w:r w:rsidRPr="00680178"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>, так і інші особи відповідно до специфіки робочого органу.</w:t>
      </w:r>
    </w:p>
    <w:p w:rsidR="003E2428" w:rsidRPr="005260EC" w:rsidRDefault="003E2428" w:rsidP="003E2428">
      <w:pPr>
        <w:pStyle w:val="a0"/>
        <w:numPr>
          <w:ilvl w:val="0"/>
          <w:numId w:val="0"/>
        </w:numPr>
        <w:spacing w:before="0" w:after="0"/>
        <w:ind w:firstLine="567"/>
      </w:pPr>
      <w:r>
        <w:rPr>
          <w:rFonts w:ascii="Times New Roman" w:hAnsi="Times New Roman"/>
          <w:sz w:val="28"/>
          <w:szCs w:val="28"/>
        </w:rPr>
        <w:t>7.5.4. </w:t>
      </w:r>
      <w:r w:rsidRPr="005260EC">
        <w:rPr>
          <w:rFonts w:ascii="Times New Roman" w:hAnsi="Times New Roman"/>
          <w:sz w:val="28"/>
          <w:szCs w:val="28"/>
        </w:rPr>
        <w:t xml:space="preserve">Робочі органи </w:t>
      </w:r>
      <w:r w:rsidRPr="00680178">
        <w:rPr>
          <w:rFonts w:ascii="Times New Roman" w:hAnsi="Times New Roman"/>
          <w:sz w:val="28"/>
          <w:szCs w:val="28"/>
        </w:rPr>
        <w:t>Ради з ТБ/ВІЛ</w:t>
      </w:r>
      <w:r w:rsidRPr="005260EC">
        <w:rPr>
          <w:rFonts w:ascii="Times New Roman" w:hAnsi="Times New Roman"/>
          <w:sz w:val="28"/>
          <w:szCs w:val="28"/>
        </w:rPr>
        <w:t xml:space="preserve"> підзвітні </w:t>
      </w:r>
      <w:r>
        <w:rPr>
          <w:rFonts w:ascii="Times New Roman" w:hAnsi="Times New Roman"/>
          <w:sz w:val="28"/>
          <w:szCs w:val="28"/>
        </w:rPr>
        <w:t>Раді</w:t>
      </w:r>
      <w:r w:rsidRPr="00680178">
        <w:rPr>
          <w:rFonts w:ascii="Times New Roman" w:hAnsi="Times New Roman"/>
          <w:sz w:val="28"/>
          <w:szCs w:val="28"/>
        </w:rPr>
        <w:t xml:space="preserve"> з ТБ/ВІЛ</w:t>
      </w:r>
      <w:r w:rsidRPr="005260EC">
        <w:rPr>
          <w:rFonts w:ascii="Times New Roman" w:hAnsi="Times New Roman"/>
          <w:sz w:val="28"/>
          <w:szCs w:val="28"/>
        </w:rPr>
        <w:t xml:space="preserve"> та інформують </w:t>
      </w:r>
      <w:r w:rsidRPr="00680178"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</w:rPr>
        <w:t>у</w:t>
      </w:r>
      <w:r w:rsidRPr="00680178">
        <w:rPr>
          <w:rFonts w:ascii="Times New Roman" w:hAnsi="Times New Roman"/>
          <w:sz w:val="28"/>
          <w:szCs w:val="28"/>
        </w:rPr>
        <w:t xml:space="preserve"> з ТБ/ВІЛ</w:t>
      </w:r>
      <w:r w:rsidRPr="005260EC">
        <w:rPr>
          <w:rFonts w:ascii="Times New Roman" w:hAnsi="Times New Roman"/>
          <w:sz w:val="28"/>
          <w:szCs w:val="28"/>
        </w:rPr>
        <w:t xml:space="preserve"> про свою діяльність у спосіб, визначений </w:t>
      </w:r>
      <w:r w:rsidRPr="00680178">
        <w:rPr>
          <w:rFonts w:ascii="Times New Roman" w:hAnsi="Times New Roman"/>
          <w:sz w:val="28"/>
          <w:szCs w:val="28"/>
        </w:rPr>
        <w:t>Рад</w:t>
      </w:r>
      <w:r>
        <w:rPr>
          <w:rFonts w:ascii="Times New Roman" w:hAnsi="Times New Roman"/>
          <w:sz w:val="28"/>
          <w:szCs w:val="28"/>
        </w:rPr>
        <w:t>ою</w:t>
      </w:r>
      <w:r w:rsidRPr="00680178">
        <w:rPr>
          <w:rFonts w:ascii="Times New Roman" w:hAnsi="Times New Roman"/>
          <w:sz w:val="28"/>
          <w:szCs w:val="28"/>
        </w:rPr>
        <w:t xml:space="preserve"> з ТБ/ВІЛ</w:t>
      </w:r>
      <w:r w:rsidRPr="005260EC">
        <w:rPr>
          <w:rFonts w:ascii="Times New Roman" w:hAnsi="Times New Roman"/>
          <w:sz w:val="28"/>
          <w:szCs w:val="28"/>
        </w:rPr>
        <w:t>.</w:t>
      </w:r>
    </w:p>
    <w:p w:rsidR="001E4D5F" w:rsidRDefault="001E4D5F" w:rsidP="0095663D">
      <w:pPr>
        <w:ind w:firstLine="540"/>
        <w:jc w:val="both"/>
        <w:rPr>
          <w:b/>
          <w:spacing w:val="-4"/>
          <w:sz w:val="28"/>
          <w:szCs w:val="28"/>
        </w:rPr>
      </w:pPr>
    </w:p>
    <w:p w:rsidR="003E2428" w:rsidRPr="003E77E4" w:rsidRDefault="006856A1" w:rsidP="00C70950">
      <w:pPr>
        <w:ind w:firstLine="540"/>
        <w:jc w:val="both"/>
        <w:rPr>
          <w:sz w:val="28"/>
          <w:szCs w:val="28"/>
          <w:u w:val="single"/>
        </w:rPr>
      </w:pPr>
      <w:r w:rsidRPr="006856A1">
        <w:rPr>
          <w:spacing w:val="-4"/>
          <w:sz w:val="28"/>
          <w:szCs w:val="28"/>
          <w:u w:val="single"/>
        </w:rPr>
        <w:t xml:space="preserve">Для забезпечення дотримання вимог регламенту </w:t>
      </w:r>
      <w:r w:rsidR="00F75DCB" w:rsidRPr="00F75DCB">
        <w:rPr>
          <w:spacing w:val="-4"/>
          <w:sz w:val="28"/>
          <w:szCs w:val="28"/>
          <w:u w:val="single"/>
        </w:rPr>
        <w:t>ради</w:t>
      </w:r>
      <w:r w:rsidR="00F75DCB" w:rsidRPr="00F75DCB">
        <w:rPr>
          <w:sz w:val="28"/>
          <w:szCs w:val="28"/>
          <w:u w:val="single"/>
        </w:rPr>
        <w:t xml:space="preserve"> Черкаської обласної</w:t>
      </w:r>
      <w:r w:rsidR="00F75DCB" w:rsidRPr="00F75DCB">
        <w:rPr>
          <w:b/>
          <w:sz w:val="28"/>
          <w:szCs w:val="28"/>
          <w:u w:val="single"/>
        </w:rPr>
        <w:t xml:space="preserve"> </w:t>
      </w:r>
      <w:r w:rsidR="00F75DCB" w:rsidRPr="00F75DCB">
        <w:rPr>
          <w:sz w:val="28"/>
          <w:szCs w:val="28"/>
          <w:u w:val="single"/>
        </w:rPr>
        <w:t>державної адміністрації</w:t>
      </w:r>
      <w:r w:rsidR="00F75DCB" w:rsidRPr="00F75DCB">
        <w:rPr>
          <w:b/>
          <w:spacing w:val="-4"/>
          <w:sz w:val="28"/>
          <w:szCs w:val="28"/>
          <w:u w:val="single"/>
        </w:rPr>
        <w:t xml:space="preserve"> </w:t>
      </w:r>
      <w:r w:rsidRPr="006856A1">
        <w:rPr>
          <w:spacing w:val="-4"/>
          <w:sz w:val="28"/>
          <w:szCs w:val="28"/>
          <w:u w:val="single"/>
        </w:rPr>
        <w:t xml:space="preserve">з </w:t>
      </w:r>
      <w:r w:rsidR="00F75DCB">
        <w:rPr>
          <w:spacing w:val="-4"/>
          <w:sz w:val="28"/>
          <w:szCs w:val="28"/>
          <w:u w:val="single"/>
        </w:rPr>
        <w:t xml:space="preserve">питань </w:t>
      </w:r>
      <w:r w:rsidRPr="006856A1">
        <w:rPr>
          <w:spacing w:val="-4"/>
          <w:sz w:val="28"/>
          <w:szCs w:val="28"/>
          <w:u w:val="single"/>
        </w:rPr>
        <w:t>координації дій у відповідь на поширення туберкульозу та ВІЛ кожний член Ради має підписати</w:t>
      </w:r>
      <w:r w:rsidRPr="006856A1">
        <w:rPr>
          <w:b/>
          <w:spacing w:val="-4"/>
          <w:sz w:val="28"/>
          <w:szCs w:val="28"/>
          <w:u w:val="single"/>
        </w:rPr>
        <w:t xml:space="preserve"> </w:t>
      </w:r>
      <w:r w:rsidRPr="003E77E4">
        <w:rPr>
          <w:b/>
          <w:spacing w:val="-4"/>
          <w:sz w:val="28"/>
          <w:szCs w:val="28"/>
          <w:u w:val="single"/>
        </w:rPr>
        <w:t>і</w:t>
      </w:r>
      <w:r w:rsidR="003E2428" w:rsidRPr="003E77E4">
        <w:rPr>
          <w:b/>
          <w:bCs/>
          <w:sz w:val="28"/>
          <w:szCs w:val="28"/>
          <w:u w:val="single"/>
        </w:rPr>
        <w:t>нформован</w:t>
      </w:r>
      <w:r w:rsidRPr="003E77E4">
        <w:rPr>
          <w:b/>
          <w:bCs/>
          <w:sz w:val="28"/>
          <w:szCs w:val="28"/>
          <w:u w:val="single"/>
        </w:rPr>
        <w:t>у</w:t>
      </w:r>
      <w:r w:rsidR="003E2428" w:rsidRPr="003E77E4">
        <w:rPr>
          <w:b/>
          <w:bCs/>
          <w:sz w:val="28"/>
          <w:szCs w:val="28"/>
          <w:u w:val="single"/>
        </w:rPr>
        <w:t xml:space="preserve"> згод</w:t>
      </w:r>
      <w:r w:rsidRPr="003E77E4">
        <w:rPr>
          <w:b/>
          <w:bCs/>
          <w:sz w:val="28"/>
          <w:szCs w:val="28"/>
          <w:u w:val="single"/>
        </w:rPr>
        <w:t>у</w:t>
      </w:r>
      <w:r w:rsidR="003E2428" w:rsidRPr="003E77E4">
        <w:rPr>
          <w:b/>
          <w:bCs/>
          <w:sz w:val="28"/>
          <w:szCs w:val="28"/>
          <w:u w:val="single"/>
        </w:rPr>
        <w:t xml:space="preserve"> </w:t>
      </w:r>
      <w:r w:rsidR="003E2428" w:rsidRPr="003E77E4">
        <w:rPr>
          <w:bCs/>
          <w:sz w:val="28"/>
          <w:szCs w:val="28"/>
          <w:u w:val="single"/>
        </w:rPr>
        <w:t xml:space="preserve">на виконання функцій члена </w:t>
      </w:r>
      <w:r w:rsidR="00C70950" w:rsidRPr="003E77E4">
        <w:rPr>
          <w:spacing w:val="-4"/>
          <w:sz w:val="28"/>
          <w:szCs w:val="28"/>
          <w:u w:val="single"/>
        </w:rPr>
        <w:t>ради</w:t>
      </w:r>
      <w:r w:rsidR="00C70950" w:rsidRPr="003E77E4">
        <w:rPr>
          <w:sz w:val="28"/>
          <w:szCs w:val="28"/>
          <w:u w:val="single"/>
        </w:rPr>
        <w:t xml:space="preserve"> Черкаської обласної</w:t>
      </w:r>
      <w:r w:rsidR="00C70950" w:rsidRPr="003E77E4">
        <w:rPr>
          <w:b/>
          <w:sz w:val="28"/>
          <w:szCs w:val="28"/>
          <w:u w:val="single"/>
        </w:rPr>
        <w:t xml:space="preserve"> </w:t>
      </w:r>
      <w:r w:rsidR="00C70950" w:rsidRPr="003E77E4">
        <w:rPr>
          <w:sz w:val="28"/>
          <w:szCs w:val="28"/>
          <w:u w:val="single"/>
        </w:rPr>
        <w:t>державної адміністрації</w:t>
      </w:r>
      <w:r w:rsidR="00C70950" w:rsidRPr="003E77E4">
        <w:rPr>
          <w:b/>
          <w:spacing w:val="-4"/>
          <w:sz w:val="28"/>
          <w:szCs w:val="28"/>
          <w:u w:val="single"/>
        </w:rPr>
        <w:t xml:space="preserve"> </w:t>
      </w:r>
      <w:r w:rsidR="003E2428" w:rsidRPr="003E77E4">
        <w:rPr>
          <w:bCs/>
          <w:sz w:val="28"/>
          <w:szCs w:val="28"/>
          <w:u w:val="single"/>
        </w:rPr>
        <w:t xml:space="preserve">з </w:t>
      </w:r>
      <w:r w:rsidR="00F75DCB" w:rsidRPr="003E77E4">
        <w:rPr>
          <w:bCs/>
          <w:sz w:val="28"/>
          <w:szCs w:val="28"/>
          <w:u w:val="single"/>
        </w:rPr>
        <w:t xml:space="preserve">питань </w:t>
      </w:r>
      <w:r w:rsidR="003E2428" w:rsidRPr="003E77E4">
        <w:rPr>
          <w:bCs/>
          <w:sz w:val="28"/>
          <w:szCs w:val="28"/>
          <w:u w:val="single"/>
        </w:rPr>
        <w:t>координації дій у відповідь на поширення туберкульозу та ВІЛ-інфекції/</w:t>
      </w:r>
      <w:proofErr w:type="spellStart"/>
      <w:r w:rsidR="003E2428" w:rsidRPr="003E77E4">
        <w:rPr>
          <w:bCs/>
          <w:sz w:val="28"/>
          <w:szCs w:val="28"/>
          <w:u w:val="single"/>
        </w:rPr>
        <w:t>СНІДу</w:t>
      </w:r>
      <w:proofErr w:type="spellEnd"/>
      <w:r w:rsidRPr="003E77E4">
        <w:rPr>
          <w:bCs/>
          <w:sz w:val="28"/>
          <w:szCs w:val="28"/>
          <w:u w:val="single"/>
        </w:rPr>
        <w:t xml:space="preserve">, яка сформована із окремих розділів </w:t>
      </w:r>
      <w:r w:rsidR="003E2428" w:rsidRPr="003E77E4">
        <w:rPr>
          <w:sz w:val="28"/>
          <w:szCs w:val="28"/>
          <w:u w:val="single"/>
        </w:rPr>
        <w:t xml:space="preserve">Регламенту роботи </w:t>
      </w:r>
      <w:r w:rsidRPr="003E77E4">
        <w:rPr>
          <w:sz w:val="28"/>
          <w:szCs w:val="28"/>
          <w:u w:val="single"/>
        </w:rPr>
        <w:t>Р</w:t>
      </w:r>
      <w:r w:rsidR="003E2428" w:rsidRPr="003E77E4">
        <w:rPr>
          <w:sz w:val="28"/>
          <w:szCs w:val="28"/>
          <w:u w:val="single"/>
        </w:rPr>
        <w:t>ади</w:t>
      </w:r>
      <w:r w:rsidRPr="003E77E4">
        <w:rPr>
          <w:sz w:val="28"/>
          <w:szCs w:val="28"/>
          <w:u w:val="single"/>
        </w:rPr>
        <w:t xml:space="preserve"> з ТБ/ВІЛ</w:t>
      </w:r>
      <w:r w:rsidR="003E77E4" w:rsidRPr="003E77E4">
        <w:rPr>
          <w:sz w:val="28"/>
          <w:szCs w:val="28"/>
          <w:u w:val="single"/>
        </w:rPr>
        <w:t xml:space="preserve">. </w:t>
      </w:r>
    </w:p>
    <w:p w:rsidR="003E2428" w:rsidRPr="00CD4087" w:rsidRDefault="003E2428" w:rsidP="003E242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E2428" w:rsidRPr="006856A1" w:rsidRDefault="003E2428" w:rsidP="003E2428">
      <w:pPr>
        <w:pStyle w:val="a8"/>
        <w:numPr>
          <w:ilvl w:val="0"/>
          <w:numId w:val="34"/>
        </w:num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856A1">
        <w:rPr>
          <w:rFonts w:ascii="Times New Roman" w:hAnsi="Times New Roman"/>
          <w:b/>
          <w:bCs/>
          <w:sz w:val="28"/>
          <w:szCs w:val="28"/>
          <w:lang w:val="uk-UA"/>
        </w:rPr>
        <w:t>Члени Ради з ТБ/ВІЛ здійснюють такі функції:</w:t>
      </w:r>
    </w:p>
    <w:p w:rsidR="003E2428" w:rsidRPr="006856A1" w:rsidRDefault="003E2428" w:rsidP="003E242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1) вносять пропозиції до порядку денного засідань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, ініціюють розгляд питань безпосередньо на засіданні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або в рамках дистанційного формату роботи;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2) забезпечують у межах своєї компетенції підготовку інформаційно-аналітичних матеріалів з питань, внесених на розгляд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>, зокрема мультимедійних презентацій;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3) беруть участь у розробці пропозицій до чинних і проектів нових нормативно-правових актів та інших документів, які розглядаються </w:t>
      </w:r>
      <w:r w:rsidRPr="006856A1">
        <w:rPr>
          <w:bCs/>
          <w:sz w:val="28"/>
          <w:szCs w:val="28"/>
        </w:rPr>
        <w:t>Радою з ТБ/ВІЛ</w:t>
      </w:r>
      <w:r w:rsidRPr="006856A1">
        <w:rPr>
          <w:sz w:val="28"/>
          <w:szCs w:val="28"/>
        </w:rPr>
        <w:t>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4) беруть участь у засіданнях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та інших формах роботи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, зокрема доповідають з окремих питань, які розглядає </w:t>
      </w:r>
      <w:r w:rsidRPr="006856A1">
        <w:rPr>
          <w:bCs/>
          <w:sz w:val="28"/>
          <w:szCs w:val="28"/>
        </w:rPr>
        <w:t>Рада з ТБ/ВІЛ</w:t>
      </w:r>
      <w:r w:rsidRPr="006856A1">
        <w:rPr>
          <w:sz w:val="28"/>
          <w:szCs w:val="28"/>
        </w:rPr>
        <w:t>, беруть участь у їх обговоренні, голосують з приводу запропонованих рішень;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lastRenderedPageBreak/>
        <w:t xml:space="preserve">5) погоджують (уточнюють) проекти протоколів роботи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відповідно до власної позиції, висловленої в ході роботи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, можуть заявляти письмово окрему думку в разі незгоди з рішеннями, прийнятими </w:t>
      </w:r>
      <w:r w:rsidRPr="006856A1">
        <w:rPr>
          <w:bCs/>
          <w:sz w:val="28"/>
          <w:szCs w:val="28"/>
        </w:rPr>
        <w:t>Радою з ТБ/ВІЛ</w:t>
      </w:r>
      <w:r w:rsidRPr="006856A1">
        <w:rPr>
          <w:sz w:val="28"/>
          <w:szCs w:val="28"/>
        </w:rPr>
        <w:t>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6) беруть участь у розробленні та виконанні планів роботи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>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7) беруть участь у підготовці річних звітів про роботу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в межах своєї компетенції;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8) користуються правом публічно інформувати третіх осіб про діяльність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в частині проведених нею заходів та прийнятих нею рішень;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9) користуються правом публічно позиціонувати себе як члена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та виступати від її імені в межах рішень, прийнятих </w:t>
      </w:r>
      <w:r w:rsidRPr="006856A1">
        <w:rPr>
          <w:bCs/>
          <w:sz w:val="28"/>
          <w:szCs w:val="28"/>
        </w:rPr>
        <w:t>Радою ТБ/ВІЛ</w:t>
      </w:r>
      <w:r w:rsidRPr="006856A1">
        <w:rPr>
          <w:sz w:val="28"/>
          <w:szCs w:val="28"/>
        </w:rPr>
        <w:t>.</w:t>
      </w:r>
    </w:p>
    <w:p w:rsidR="003E2428" w:rsidRPr="006856A1" w:rsidRDefault="003E2428" w:rsidP="003E2428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3E2428" w:rsidRPr="006856A1" w:rsidRDefault="003E2428" w:rsidP="003E2428">
      <w:pPr>
        <w:pStyle w:val="a8"/>
        <w:numPr>
          <w:ilvl w:val="0"/>
          <w:numId w:val="34"/>
        </w:numPr>
        <w:autoSpaceDE w:val="0"/>
        <w:autoSpaceDN w:val="0"/>
        <w:adjustRightInd w:val="0"/>
        <w:spacing w:before="0"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 w:rsidRPr="006856A1">
        <w:rPr>
          <w:rFonts w:ascii="Times New Roman" w:hAnsi="Times New Roman"/>
          <w:b/>
          <w:bCs/>
          <w:sz w:val="28"/>
          <w:szCs w:val="28"/>
          <w:lang w:val="uk-UA"/>
        </w:rPr>
        <w:t>Члени Ради з ТБ/ВІЛ зобов’язані:</w:t>
      </w:r>
    </w:p>
    <w:p w:rsidR="003E2428" w:rsidRPr="006856A1" w:rsidRDefault="003E2428" w:rsidP="003E2428">
      <w:pPr>
        <w:autoSpaceDE w:val="0"/>
        <w:autoSpaceDN w:val="0"/>
        <w:adjustRightInd w:val="0"/>
        <w:ind w:left="360"/>
        <w:jc w:val="both"/>
        <w:rPr>
          <w:b/>
          <w:bCs/>
          <w:sz w:val="28"/>
          <w:szCs w:val="28"/>
        </w:rPr>
      </w:pP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1) виконувати доручення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в разі своєї добровільної згоди на виконання або в разі, коли таке виконання є частиною їхніх службових обов’язків;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2) інформувати про прийняті </w:t>
      </w:r>
      <w:r w:rsidRPr="006856A1">
        <w:rPr>
          <w:bCs/>
          <w:sz w:val="28"/>
          <w:szCs w:val="28"/>
        </w:rPr>
        <w:t>Радою з ТБ/ВІЛ</w:t>
      </w:r>
      <w:r w:rsidRPr="006856A1">
        <w:rPr>
          <w:sz w:val="28"/>
          <w:szCs w:val="28"/>
        </w:rPr>
        <w:t xml:space="preserve"> рішення ту зацікавлену сторону (групу зацікавлених сторін), яку вони представляють;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3) інформувати </w:t>
      </w:r>
      <w:r w:rsidRPr="006856A1">
        <w:rPr>
          <w:bCs/>
          <w:sz w:val="28"/>
          <w:szCs w:val="28"/>
        </w:rPr>
        <w:t>Раду з ТБ/ВІЛ</w:t>
      </w:r>
      <w:r w:rsidRPr="006856A1">
        <w:rPr>
          <w:sz w:val="28"/>
          <w:szCs w:val="28"/>
        </w:rPr>
        <w:t xml:space="preserve"> про рішення, прийняті зацікавленою стороною (групою зацікавлених сторін), яку вони представляють;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4) завчасно попереджати секретаря </w:t>
      </w:r>
      <w:r w:rsidRPr="006856A1">
        <w:rPr>
          <w:bCs/>
          <w:sz w:val="28"/>
          <w:szCs w:val="28"/>
        </w:rPr>
        <w:t>Рад</w:t>
      </w:r>
      <w:r w:rsidR="00326E33">
        <w:rPr>
          <w:bCs/>
          <w:sz w:val="28"/>
          <w:szCs w:val="28"/>
        </w:rPr>
        <w:t>и</w:t>
      </w:r>
      <w:bookmarkStart w:id="0" w:name="_GoBack"/>
      <w:bookmarkEnd w:id="0"/>
      <w:r w:rsidRPr="006856A1">
        <w:rPr>
          <w:bCs/>
          <w:sz w:val="28"/>
          <w:szCs w:val="28"/>
        </w:rPr>
        <w:t xml:space="preserve"> з ТБ/ВІЛ</w:t>
      </w:r>
      <w:r w:rsidRPr="006856A1">
        <w:rPr>
          <w:sz w:val="28"/>
          <w:szCs w:val="28"/>
        </w:rPr>
        <w:t xml:space="preserve"> про неможливість особистої участі в засіданні чи інших формах роботи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з поясненням причин;</w:t>
      </w:r>
    </w:p>
    <w:p w:rsidR="003E2428" w:rsidRPr="006856A1" w:rsidRDefault="003E2428" w:rsidP="003E2428">
      <w:pPr>
        <w:autoSpaceDE w:val="0"/>
        <w:autoSpaceDN w:val="0"/>
        <w:adjustRightInd w:val="0"/>
        <w:ind w:left="-284" w:firstLine="284"/>
        <w:jc w:val="both"/>
        <w:rPr>
          <w:sz w:val="28"/>
          <w:szCs w:val="28"/>
        </w:rPr>
      </w:pPr>
      <w:r w:rsidRPr="006856A1">
        <w:rPr>
          <w:sz w:val="28"/>
          <w:szCs w:val="28"/>
        </w:rPr>
        <w:t xml:space="preserve">5) інформувати </w:t>
      </w:r>
      <w:r w:rsidRPr="006856A1">
        <w:rPr>
          <w:bCs/>
          <w:sz w:val="28"/>
          <w:szCs w:val="28"/>
        </w:rPr>
        <w:t>Раду з ТБ/ВІЛ</w:t>
      </w:r>
      <w:r w:rsidRPr="006856A1">
        <w:rPr>
          <w:sz w:val="28"/>
          <w:szCs w:val="28"/>
        </w:rPr>
        <w:t xml:space="preserve"> в особі її секретаря про неможливість здійснення функцій члена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з будь-яких причин (тривале відрядження, відпустка, настання ситуації конфлікту інтересів, що унеможливлює перебування в складі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>, перехід на іншу посаду тощо);</w:t>
      </w:r>
    </w:p>
    <w:p w:rsidR="003E2428" w:rsidRPr="006856A1" w:rsidRDefault="003E2428" w:rsidP="003E2428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6856A1">
        <w:rPr>
          <w:sz w:val="28"/>
          <w:szCs w:val="28"/>
        </w:rPr>
        <w:t xml:space="preserve">6) інформувати секретаря </w:t>
      </w:r>
      <w:r w:rsidRPr="006856A1">
        <w:rPr>
          <w:bCs/>
          <w:sz w:val="28"/>
          <w:szCs w:val="28"/>
        </w:rPr>
        <w:t>Ради з ТБ/ВІЛ</w:t>
      </w:r>
      <w:r w:rsidRPr="006856A1">
        <w:rPr>
          <w:sz w:val="28"/>
          <w:szCs w:val="28"/>
        </w:rPr>
        <w:t xml:space="preserve"> про зміну своєї контактної інформації.</w:t>
      </w:r>
    </w:p>
    <w:p w:rsidR="003E2428" w:rsidRPr="00CD4087" w:rsidRDefault="003E2428" w:rsidP="003E2428">
      <w:pPr>
        <w:autoSpaceDE w:val="0"/>
        <w:autoSpaceDN w:val="0"/>
        <w:adjustRightInd w:val="0"/>
        <w:jc w:val="both"/>
        <w:rPr>
          <w:b/>
          <w:bCs/>
          <w:sz w:val="26"/>
          <w:szCs w:val="26"/>
        </w:rPr>
      </w:pPr>
    </w:p>
    <w:p w:rsidR="003E2428" w:rsidRPr="00CD4087" w:rsidRDefault="003E2428" w:rsidP="003E242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D4087">
        <w:rPr>
          <w:sz w:val="26"/>
          <w:szCs w:val="26"/>
        </w:rPr>
        <w:t>Ознайомлений (а):</w:t>
      </w:r>
    </w:p>
    <w:p w:rsidR="003E2428" w:rsidRPr="00CD4087" w:rsidRDefault="003E2428" w:rsidP="003E2428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3E2428" w:rsidRPr="00CD4087" w:rsidRDefault="003E2428" w:rsidP="003E2428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CD4087">
        <w:rPr>
          <w:sz w:val="26"/>
          <w:szCs w:val="26"/>
        </w:rPr>
        <w:t>________________                   _________________                      ___________________</w:t>
      </w:r>
    </w:p>
    <w:p w:rsidR="003E2428" w:rsidRPr="00CD4087" w:rsidRDefault="003E2428" w:rsidP="003E2428">
      <w:pPr>
        <w:autoSpaceDE w:val="0"/>
        <w:autoSpaceDN w:val="0"/>
        <w:adjustRightInd w:val="0"/>
        <w:jc w:val="both"/>
        <w:rPr>
          <w:i/>
          <w:iCs/>
          <w:sz w:val="26"/>
          <w:szCs w:val="26"/>
        </w:rPr>
      </w:pPr>
      <w:r w:rsidRPr="00CD4087">
        <w:rPr>
          <w:i/>
          <w:iCs/>
          <w:sz w:val="26"/>
          <w:szCs w:val="26"/>
        </w:rPr>
        <w:t xml:space="preserve">     (Дата)                                      (Підпис)                                               (ПІП)</w:t>
      </w:r>
    </w:p>
    <w:p w:rsidR="003E2428" w:rsidRDefault="003E2428" w:rsidP="0095663D">
      <w:pPr>
        <w:ind w:firstLine="540"/>
        <w:jc w:val="both"/>
        <w:rPr>
          <w:b/>
          <w:spacing w:val="-4"/>
          <w:sz w:val="28"/>
          <w:szCs w:val="28"/>
        </w:rPr>
      </w:pPr>
    </w:p>
    <w:p w:rsidR="00D46F57" w:rsidRPr="003E77E4" w:rsidRDefault="006856A1" w:rsidP="00C70950">
      <w:pPr>
        <w:ind w:firstLine="540"/>
        <w:jc w:val="both"/>
        <w:rPr>
          <w:b/>
          <w:sz w:val="28"/>
          <w:szCs w:val="28"/>
          <w:u w:val="single"/>
        </w:rPr>
      </w:pPr>
      <w:r w:rsidRPr="003E77E4">
        <w:rPr>
          <w:b/>
          <w:sz w:val="28"/>
          <w:szCs w:val="28"/>
          <w:u w:val="single"/>
        </w:rPr>
        <w:t xml:space="preserve">Ознайомтеся і підпишіть </w:t>
      </w:r>
      <w:r w:rsidRPr="003E77E4">
        <w:rPr>
          <w:b/>
          <w:spacing w:val="-4"/>
          <w:sz w:val="28"/>
          <w:szCs w:val="28"/>
          <w:u w:val="single"/>
        </w:rPr>
        <w:t>і</w:t>
      </w:r>
      <w:r w:rsidRPr="003E77E4">
        <w:rPr>
          <w:b/>
          <w:bCs/>
          <w:sz w:val="28"/>
          <w:szCs w:val="28"/>
          <w:u w:val="single"/>
        </w:rPr>
        <w:t xml:space="preserve">нформовану згоду на виконання функцій члена </w:t>
      </w:r>
      <w:r w:rsidR="00C70950" w:rsidRPr="003E77E4">
        <w:rPr>
          <w:b/>
          <w:spacing w:val="-4"/>
          <w:sz w:val="28"/>
          <w:szCs w:val="28"/>
          <w:u w:val="single"/>
        </w:rPr>
        <w:t>ради</w:t>
      </w:r>
      <w:r w:rsidR="00C70950" w:rsidRPr="003E77E4">
        <w:rPr>
          <w:b/>
          <w:sz w:val="28"/>
          <w:szCs w:val="28"/>
          <w:u w:val="single"/>
        </w:rPr>
        <w:t xml:space="preserve"> Черкаської обласної державної адміністрації</w:t>
      </w:r>
      <w:r w:rsidR="00C70950" w:rsidRPr="003E77E4">
        <w:rPr>
          <w:b/>
          <w:spacing w:val="-4"/>
          <w:sz w:val="28"/>
          <w:szCs w:val="28"/>
          <w:u w:val="single"/>
        </w:rPr>
        <w:t xml:space="preserve"> </w:t>
      </w:r>
      <w:r w:rsidRPr="003E77E4">
        <w:rPr>
          <w:b/>
          <w:bCs/>
          <w:sz w:val="28"/>
          <w:szCs w:val="28"/>
          <w:u w:val="single"/>
        </w:rPr>
        <w:t xml:space="preserve">з </w:t>
      </w:r>
      <w:r w:rsidR="00F75DCB" w:rsidRPr="003E77E4">
        <w:rPr>
          <w:b/>
          <w:bCs/>
          <w:sz w:val="28"/>
          <w:szCs w:val="28"/>
          <w:u w:val="single"/>
        </w:rPr>
        <w:t xml:space="preserve">питань </w:t>
      </w:r>
      <w:r w:rsidRPr="003E77E4">
        <w:rPr>
          <w:b/>
          <w:bCs/>
          <w:sz w:val="28"/>
          <w:szCs w:val="28"/>
          <w:u w:val="single"/>
        </w:rPr>
        <w:t>координації дій у відповідь на поширення туберкульозу та ВІЛ-інфекції/</w:t>
      </w:r>
      <w:proofErr w:type="spellStart"/>
      <w:r w:rsidRPr="003E77E4">
        <w:rPr>
          <w:b/>
          <w:bCs/>
          <w:sz w:val="28"/>
          <w:szCs w:val="28"/>
          <w:u w:val="single"/>
        </w:rPr>
        <w:t>СНІДу</w:t>
      </w:r>
      <w:proofErr w:type="spellEnd"/>
      <w:r w:rsidRPr="003E77E4">
        <w:rPr>
          <w:b/>
          <w:bCs/>
          <w:sz w:val="28"/>
          <w:szCs w:val="28"/>
          <w:u w:val="single"/>
        </w:rPr>
        <w:t>, яка Вам роздана.</w:t>
      </w:r>
    </w:p>
    <w:sectPr w:rsidR="00D46F57" w:rsidRPr="003E77E4" w:rsidSect="00D94EF6">
      <w:footerReference w:type="default" r:id="rId8"/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56D6" w:rsidRDefault="00BA56D6" w:rsidP="00D94EF6">
      <w:r>
        <w:separator/>
      </w:r>
    </w:p>
  </w:endnote>
  <w:endnote w:type="continuationSeparator" w:id="0">
    <w:p w:rsidR="00BA56D6" w:rsidRDefault="00BA56D6" w:rsidP="00D94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77907"/>
      <w:docPartObj>
        <w:docPartGallery w:val="Page Numbers (Bottom of Page)"/>
        <w:docPartUnique/>
      </w:docPartObj>
    </w:sdtPr>
    <w:sdtEndPr/>
    <w:sdtContent>
      <w:p w:rsidR="00D94EF6" w:rsidRDefault="00C70950">
        <w:pPr>
          <w:pStyle w:val="af0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6E33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D94EF6" w:rsidRDefault="00D94EF6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56D6" w:rsidRDefault="00BA56D6" w:rsidP="00D94EF6">
      <w:r>
        <w:separator/>
      </w:r>
    </w:p>
  </w:footnote>
  <w:footnote w:type="continuationSeparator" w:id="0">
    <w:p w:rsidR="00BA56D6" w:rsidRDefault="00BA56D6" w:rsidP="00D94E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0988FD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8E4301"/>
    <w:multiLevelType w:val="hybridMultilevel"/>
    <w:tmpl w:val="A7CE1E08"/>
    <w:lvl w:ilvl="0" w:tplc="33B284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5D1EEB"/>
    <w:multiLevelType w:val="hybridMultilevel"/>
    <w:tmpl w:val="CF685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03A31"/>
    <w:multiLevelType w:val="hybridMultilevel"/>
    <w:tmpl w:val="7206E104"/>
    <w:lvl w:ilvl="0" w:tplc="19E48F3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B67757C"/>
    <w:multiLevelType w:val="hybridMultilevel"/>
    <w:tmpl w:val="94DE849A"/>
    <w:lvl w:ilvl="0" w:tplc="06F06C6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0DA0526"/>
    <w:multiLevelType w:val="hybridMultilevel"/>
    <w:tmpl w:val="BDF054E0"/>
    <w:lvl w:ilvl="0" w:tplc="E94CD0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2FB35D5"/>
    <w:multiLevelType w:val="multilevel"/>
    <w:tmpl w:val="1E3A1820"/>
    <w:styleLink w:val="1"/>
    <w:lvl w:ilvl="0">
      <w:start w:val="1"/>
      <w:numFmt w:val="decimal"/>
      <w:lvlText w:val="%1."/>
      <w:lvlJc w:val="left"/>
      <w:pPr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24"/>
        <w:vertAlign w:val="baseline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ascii="Arial" w:hAnsi="Arial" w:hint="default"/>
        <w:b w:val="0"/>
        <w:i w:val="0"/>
        <w:strike w:val="0"/>
        <w:dstrike w:val="0"/>
        <w:vanish w:val="0"/>
        <w:sz w:val="22"/>
        <w:vertAlign w:val="baseline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ascii="Arial" w:hAnsi="Arial" w:hint="default"/>
        <w:sz w:val="22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7">
    <w:nsid w:val="32774541"/>
    <w:multiLevelType w:val="hybridMultilevel"/>
    <w:tmpl w:val="4B067824"/>
    <w:lvl w:ilvl="0" w:tplc="465803AC">
      <w:start w:val="4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2F054CC"/>
    <w:multiLevelType w:val="multilevel"/>
    <w:tmpl w:val="747E642E"/>
    <w:lvl w:ilvl="0">
      <w:start w:val="1"/>
      <w:numFmt w:val="decimal"/>
      <w:pStyle w:val="10"/>
      <w:lvlText w:val="%1."/>
      <w:lvlJc w:val="left"/>
      <w:pPr>
        <w:ind w:left="432" w:hanging="432"/>
      </w:pPr>
      <w:rPr>
        <w:rFonts w:hint="default"/>
        <w:caps w:val="0"/>
        <w:strike w:val="0"/>
        <w:dstrike w:val="0"/>
        <w:vanish w:val="0"/>
        <w:sz w:val="28"/>
        <w:szCs w:val="28"/>
        <w:vertAlign w:val="baseline"/>
      </w:rPr>
    </w:lvl>
    <w:lvl w:ilvl="1">
      <w:start w:val="1"/>
      <w:numFmt w:val="decimal"/>
      <w:pStyle w:val="2"/>
      <w:lvlText w:val="%1.%2."/>
      <w:lvlJc w:val="left"/>
      <w:pPr>
        <w:ind w:left="576" w:hanging="576"/>
      </w:pPr>
      <w:rPr>
        <w:rFonts w:hint="default"/>
        <w:b/>
        <w:i w:val="0"/>
        <w:strike w:val="0"/>
        <w:dstrike w:val="0"/>
        <w:vanish w:val="0"/>
        <w:sz w:val="28"/>
        <w:szCs w:val="28"/>
        <w:u w:val="single"/>
        <w:vertAlign w:val="baseline"/>
      </w:rPr>
    </w:lvl>
    <w:lvl w:ilvl="2">
      <w:start w:val="1"/>
      <w:numFmt w:val="decimal"/>
      <w:pStyle w:val="a0"/>
      <w:lvlText w:val="%1.%2.%3."/>
      <w:lvlJc w:val="left"/>
      <w:pPr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>
    <w:nsid w:val="3F9D36EE"/>
    <w:multiLevelType w:val="multilevel"/>
    <w:tmpl w:val="022221FE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0">
    <w:nsid w:val="417855C6"/>
    <w:multiLevelType w:val="multilevel"/>
    <w:tmpl w:val="BED47BA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>
    <w:nsid w:val="426A1B03"/>
    <w:multiLevelType w:val="multilevel"/>
    <w:tmpl w:val="06845D1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2C96835"/>
    <w:multiLevelType w:val="hybridMultilevel"/>
    <w:tmpl w:val="8A2C3A50"/>
    <w:lvl w:ilvl="0" w:tplc="7A94EDD8">
      <w:start w:val="1"/>
      <w:numFmt w:val="decimal"/>
      <w:pStyle w:val="3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7C24D7"/>
    <w:multiLevelType w:val="hybridMultilevel"/>
    <w:tmpl w:val="E98E7AA4"/>
    <w:lvl w:ilvl="0" w:tplc="5B78A43C">
      <w:start w:val="1"/>
      <w:numFmt w:val="lowerLetter"/>
      <w:pStyle w:val="20"/>
      <w:lvlText w:val="%1)"/>
      <w:lvlJc w:val="left"/>
      <w:pPr>
        <w:ind w:left="1494" w:hanging="360"/>
      </w:pPr>
      <w:rPr>
        <w:rFonts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4">
    <w:nsid w:val="56E432FA"/>
    <w:multiLevelType w:val="multilevel"/>
    <w:tmpl w:val="A24CBCF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5D0F4159"/>
    <w:multiLevelType w:val="multilevel"/>
    <w:tmpl w:val="F22E6476"/>
    <w:lvl w:ilvl="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  <w:rPr>
        <w:rFonts w:hint="default"/>
      </w:rPr>
    </w:lvl>
  </w:abstractNum>
  <w:abstractNum w:abstractNumId="16">
    <w:nsid w:val="613B5F64"/>
    <w:multiLevelType w:val="hybridMultilevel"/>
    <w:tmpl w:val="33B297A0"/>
    <w:lvl w:ilvl="0" w:tplc="DAF8EE2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3BB3DFC"/>
    <w:multiLevelType w:val="multilevel"/>
    <w:tmpl w:val="626C5FD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8">
    <w:nsid w:val="65925F40"/>
    <w:multiLevelType w:val="hybridMultilevel"/>
    <w:tmpl w:val="28FEEFA6"/>
    <w:lvl w:ilvl="0" w:tplc="6EBEF974">
      <w:start w:val="1"/>
      <w:numFmt w:val="decimal"/>
      <w:pStyle w:val="21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9">
    <w:nsid w:val="662C6369"/>
    <w:multiLevelType w:val="hybridMultilevel"/>
    <w:tmpl w:val="7474E2D2"/>
    <w:lvl w:ilvl="0" w:tplc="4C7E01CE">
      <w:start w:val="2"/>
      <w:numFmt w:val="bullet"/>
      <w:lvlText w:val="-"/>
      <w:lvlJc w:val="left"/>
      <w:pPr>
        <w:ind w:left="185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>
    <w:nsid w:val="66DF4E3D"/>
    <w:multiLevelType w:val="hybridMultilevel"/>
    <w:tmpl w:val="59D81580"/>
    <w:lvl w:ilvl="0" w:tplc="1D3E3488">
      <w:start w:val="1"/>
      <w:numFmt w:val="bullet"/>
      <w:pStyle w:val="30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FAF4D3D"/>
    <w:multiLevelType w:val="multilevel"/>
    <w:tmpl w:val="A512488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>
    <w:nsid w:val="71E51BE0"/>
    <w:multiLevelType w:val="hybridMultilevel"/>
    <w:tmpl w:val="4AF048CA"/>
    <w:lvl w:ilvl="0" w:tplc="9F6445C6">
      <w:start w:val="5"/>
      <w:numFmt w:val="upperRoman"/>
      <w:lvlText w:val="%1."/>
      <w:lvlJc w:val="left"/>
      <w:pPr>
        <w:ind w:left="115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2" w:hanging="360"/>
      </w:pPr>
    </w:lvl>
    <w:lvl w:ilvl="2" w:tplc="0419001B" w:tentative="1">
      <w:start w:val="1"/>
      <w:numFmt w:val="lowerRoman"/>
      <w:lvlText w:val="%3."/>
      <w:lvlJc w:val="right"/>
      <w:pPr>
        <w:ind w:left="2232" w:hanging="180"/>
      </w:pPr>
    </w:lvl>
    <w:lvl w:ilvl="3" w:tplc="0419000F" w:tentative="1">
      <w:start w:val="1"/>
      <w:numFmt w:val="decimal"/>
      <w:lvlText w:val="%4."/>
      <w:lvlJc w:val="left"/>
      <w:pPr>
        <w:ind w:left="2952" w:hanging="360"/>
      </w:pPr>
    </w:lvl>
    <w:lvl w:ilvl="4" w:tplc="04190019" w:tentative="1">
      <w:start w:val="1"/>
      <w:numFmt w:val="lowerLetter"/>
      <w:lvlText w:val="%5."/>
      <w:lvlJc w:val="left"/>
      <w:pPr>
        <w:ind w:left="3672" w:hanging="360"/>
      </w:pPr>
    </w:lvl>
    <w:lvl w:ilvl="5" w:tplc="0419001B" w:tentative="1">
      <w:start w:val="1"/>
      <w:numFmt w:val="lowerRoman"/>
      <w:lvlText w:val="%6."/>
      <w:lvlJc w:val="right"/>
      <w:pPr>
        <w:ind w:left="4392" w:hanging="180"/>
      </w:pPr>
    </w:lvl>
    <w:lvl w:ilvl="6" w:tplc="0419000F" w:tentative="1">
      <w:start w:val="1"/>
      <w:numFmt w:val="decimal"/>
      <w:lvlText w:val="%7."/>
      <w:lvlJc w:val="left"/>
      <w:pPr>
        <w:ind w:left="5112" w:hanging="360"/>
      </w:pPr>
    </w:lvl>
    <w:lvl w:ilvl="7" w:tplc="04190019" w:tentative="1">
      <w:start w:val="1"/>
      <w:numFmt w:val="lowerLetter"/>
      <w:lvlText w:val="%8."/>
      <w:lvlJc w:val="left"/>
      <w:pPr>
        <w:ind w:left="5832" w:hanging="360"/>
      </w:pPr>
    </w:lvl>
    <w:lvl w:ilvl="8" w:tplc="0419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3">
    <w:nsid w:val="77B0750A"/>
    <w:multiLevelType w:val="hybridMultilevel"/>
    <w:tmpl w:val="BDF054E0"/>
    <w:lvl w:ilvl="0" w:tplc="E94CD02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D6B542F"/>
    <w:multiLevelType w:val="multilevel"/>
    <w:tmpl w:val="B25E6C3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20"/>
  </w:num>
  <w:num w:numId="2">
    <w:abstractNumId w:val="12"/>
  </w:num>
  <w:num w:numId="3">
    <w:abstractNumId w:val="0"/>
  </w:num>
  <w:num w:numId="4">
    <w:abstractNumId w:val="13"/>
  </w:num>
  <w:num w:numId="5">
    <w:abstractNumId w:val="6"/>
  </w:num>
  <w:num w:numId="6">
    <w:abstractNumId w:val="8"/>
  </w:num>
  <w:num w:numId="7">
    <w:abstractNumId w:val="18"/>
  </w:num>
  <w:num w:numId="8">
    <w:abstractNumId w:val="4"/>
  </w:num>
  <w:num w:numId="9">
    <w:abstractNumId w:val="3"/>
  </w:num>
  <w:num w:numId="10">
    <w:abstractNumId w:val="5"/>
  </w:num>
  <w:num w:numId="11">
    <w:abstractNumId w:val="18"/>
    <w:lvlOverride w:ilvl="0">
      <w:startOverride w:val="1"/>
    </w:lvlOverride>
  </w:num>
  <w:num w:numId="12">
    <w:abstractNumId w:val="18"/>
    <w:lvlOverride w:ilvl="0">
      <w:startOverride w:val="1"/>
    </w:lvlOverride>
  </w:num>
  <w:num w:numId="13">
    <w:abstractNumId w:val="18"/>
    <w:lvlOverride w:ilvl="0">
      <w:startOverride w:val="1"/>
    </w:lvlOverride>
  </w:num>
  <w:num w:numId="14">
    <w:abstractNumId w:val="13"/>
    <w:lvlOverride w:ilvl="0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startOverride w:val="1"/>
    </w:lvlOverride>
  </w:num>
  <w:num w:numId="17">
    <w:abstractNumId w:val="13"/>
    <w:lvlOverride w:ilvl="0">
      <w:startOverride w:val="1"/>
    </w:lvlOverride>
  </w:num>
  <w:num w:numId="18">
    <w:abstractNumId w:val="18"/>
    <w:lvlOverride w:ilvl="0">
      <w:startOverride w:val="1"/>
    </w:lvlOverride>
  </w:num>
  <w:num w:numId="19">
    <w:abstractNumId w:val="18"/>
    <w:lvlOverride w:ilvl="0">
      <w:startOverride w:val="1"/>
    </w:lvlOverride>
  </w:num>
  <w:num w:numId="20">
    <w:abstractNumId w:val="1"/>
  </w:num>
  <w:num w:numId="21">
    <w:abstractNumId w:val="23"/>
  </w:num>
  <w:num w:numId="22">
    <w:abstractNumId w:val="16"/>
  </w:num>
  <w:num w:numId="23">
    <w:abstractNumId w:val="21"/>
  </w:num>
  <w:num w:numId="24">
    <w:abstractNumId w:val="22"/>
  </w:num>
  <w:num w:numId="25">
    <w:abstractNumId w:val="15"/>
  </w:num>
  <w:num w:numId="26">
    <w:abstractNumId w:val="19"/>
  </w:num>
  <w:num w:numId="27">
    <w:abstractNumId w:val="10"/>
  </w:num>
  <w:num w:numId="28">
    <w:abstractNumId w:val="24"/>
  </w:num>
  <w:num w:numId="29">
    <w:abstractNumId w:val="11"/>
  </w:num>
  <w:num w:numId="30">
    <w:abstractNumId w:val="17"/>
  </w:num>
  <w:num w:numId="31">
    <w:abstractNumId w:val="14"/>
  </w:num>
  <w:num w:numId="32">
    <w:abstractNumId w:val="9"/>
  </w:num>
  <w:num w:numId="33">
    <w:abstractNumId w:val="7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E4D5F"/>
    <w:rsid w:val="000F6D3D"/>
    <w:rsid w:val="00131EDA"/>
    <w:rsid w:val="001E4D5F"/>
    <w:rsid w:val="001F4C13"/>
    <w:rsid w:val="00272310"/>
    <w:rsid w:val="00326E33"/>
    <w:rsid w:val="003926C9"/>
    <w:rsid w:val="003D2072"/>
    <w:rsid w:val="003E2428"/>
    <w:rsid w:val="003E77E4"/>
    <w:rsid w:val="004F725C"/>
    <w:rsid w:val="00564366"/>
    <w:rsid w:val="006856A1"/>
    <w:rsid w:val="007E5699"/>
    <w:rsid w:val="00814A41"/>
    <w:rsid w:val="008B4C0B"/>
    <w:rsid w:val="0095663D"/>
    <w:rsid w:val="00A30173"/>
    <w:rsid w:val="00BA56D6"/>
    <w:rsid w:val="00C70950"/>
    <w:rsid w:val="00D46F57"/>
    <w:rsid w:val="00D94EF6"/>
    <w:rsid w:val="00E0619A"/>
    <w:rsid w:val="00F75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List Number 2" w:uiPriority="0"/>
    <w:lsdException w:name="List Number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1E4D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10">
    <w:name w:val="heading 1"/>
    <w:basedOn w:val="a1"/>
    <w:next w:val="a1"/>
    <w:link w:val="11"/>
    <w:qFormat/>
    <w:rsid w:val="003E2428"/>
    <w:pPr>
      <w:keepNext/>
      <w:numPr>
        <w:numId w:val="6"/>
      </w:numPr>
      <w:tabs>
        <w:tab w:val="left" w:pos="1134"/>
      </w:tabs>
      <w:spacing w:before="240" w:after="200"/>
      <w:ind w:right="567"/>
      <w:outlineLvl w:val="0"/>
    </w:pPr>
    <w:rPr>
      <w:rFonts w:ascii="Arial" w:hAnsi="Arial"/>
      <w:b/>
      <w:lang w:eastAsia="ru-RU"/>
    </w:rPr>
  </w:style>
  <w:style w:type="paragraph" w:styleId="2">
    <w:name w:val="heading 2"/>
    <w:basedOn w:val="a1"/>
    <w:next w:val="a1"/>
    <w:link w:val="22"/>
    <w:qFormat/>
    <w:rsid w:val="003E2428"/>
    <w:pPr>
      <w:keepNext/>
      <w:numPr>
        <w:ilvl w:val="1"/>
        <w:numId w:val="6"/>
      </w:numPr>
      <w:tabs>
        <w:tab w:val="left" w:pos="1134"/>
      </w:tabs>
      <w:spacing w:before="80" w:after="80"/>
      <w:ind w:left="1134" w:hanging="567"/>
      <w:jc w:val="both"/>
      <w:outlineLvl w:val="1"/>
    </w:pPr>
    <w:rPr>
      <w:rFonts w:ascii="Arial" w:hAnsi="Arial"/>
      <w:b/>
      <w:sz w:val="22"/>
      <w:szCs w:val="20"/>
      <w:lang w:eastAsia="ru-RU"/>
    </w:rPr>
  </w:style>
  <w:style w:type="paragraph" w:styleId="31">
    <w:name w:val="heading 3"/>
    <w:basedOn w:val="a1"/>
    <w:next w:val="a1"/>
    <w:link w:val="32"/>
    <w:semiHidden/>
    <w:unhideWhenUsed/>
    <w:qFormat/>
    <w:rsid w:val="003E2428"/>
    <w:pPr>
      <w:keepNext/>
      <w:keepLines/>
      <w:spacing w:before="200" w:line="288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0"/>
      <w:lang w:val="ru-RU" w:eastAsia="ru-RU"/>
    </w:rPr>
  </w:style>
  <w:style w:type="paragraph" w:styleId="4">
    <w:name w:val="heading 4"/>
    <w:basedOn w:val="a1"/>
    <w:next w:val="a1"/>
    <w:link w:val="40"/>
    <w:semiHidden/>
    <w:unhideWhenUsed/>
    <w:qFormat/>
    <w:rsid w:val="003E2428"/>
    <w:pPr>
      <w:keepNext/>
      <w:keepLines/>
      <w:numPr>
        <w:ilvl w:val="3"/>
        <w:numId w:val="6"/>
      </w:numPr>
      <w:spacing w:before="40" w:line="288" w:lineRule="auto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0"/>
      <w:lang w:val="ru-RU" w:eastAsia="ru-RU"/>
    </w:rPr>
  </w:style>
  <w:style w:type="paragraph" w:styleId="5">
    <w:name w:val="heading 5"/>
    <w:basedOn w:val="a1"/>
    <w:next w:val="a1"/>
    <w:link w:val="50"/>
    <w:semiHidden/>
    <w:unhideWhenUsed/>
    <w:qFormat/>
    <w:rsid w:val="003E2428"/>
    <w:pPr>
      <w:keepNext/>
      <w:keepLines/>
      <w:numPr>
        <w:ilvl w:val="4"/>
        <w:numId w:val="6"/>
      </w:numPr>
      <w:spacing w:before="40" w:line="288" w:lineRule="auto"/>
      <w:jc w:val="both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0"/>
      <w:lang w:val="ru-RU" w:eastAsia="ru-RU"/>
    </w:rPr>
  </w:style>
  <w:style w:type="paragraph" w:styleId="6">
    <w:name w:val="heading 6"/>
    <w:basedOn w:val="a1"/>
    <w:next w:val="a1"/>
    <w:link w:val="60"/>
    <w:semiHidden/>
    <w:unhideWhenUsed/>
    <w:qFormat/>
    <w:rsid w:val="003E2428"/>
    <w:pPr>
      <w:keepNext/>
      <w:keepLines/>
      <w:numPr>
        <w:ilvl w:val="5"/>
        <w:numId w:val="6"/>
      </w:numPr>
      <w:spacing w:before="40" w:line="288" w:lineRule="auto"/>
      <w:jc w:val="both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0"/>
      <w:lang w:val="ru-RU" w:eastAsia="ru-RU"/>
    </w:rPr>
  </w:style>
  <w:style w:type="paragraph" w:styleId="7">
    <w:name w:val="heading 7"/>
    <w:basedOn w:val="a1"/>
    <w:next w:val="a1"/>
    <w:link w:val="70"/>
    <w:semiHidden/>
    <w:unhideWhenUsed/>
    <w:qFormat/>
    <w:rsid w:val="003E2428"/>
    <w:pPr>
      <w:keepNext/>
      <w:keepLines/>
      <w:numPr>
        <w:ilvl w:val="6"/>
        <w:numId w:val="6"/>
      </w:numPr>
      <w:spacing w:before="40" w:line="288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0"/>
      <w:lang w:val="ru-RU" w:eastAsia="ru-RU"/>
    </w:rPr>
  </w:style>
  <w:style w:type="paragraph" w:styleId="8">
    <w:name w:val="heading 8"/>
    <w:basedOn w:val="a1"/>
    <w:next w:val="a1"/>
    <w:link w:val="80"/>
    <w:semiHidden/>
    <w:unhideWhenUsed/>
    <w:qFormat/>
    <w:rsid w:val="003E2428"/>
    <w:pPr>
      <w:keepNext/>
      <w:keepLines/>
      <w:numPr>
        <w:ilvl w:val="7"/>
        <w:numId w:val="6"/>
      </w:numPr>
      <w:spacing w:before="40" w:line="288" w:lineRule="auto"/>
      <w:jc w:val="both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/>
    </w:rPr>
  </w:style>
  <w:style w:type="paragraph" w:styleId="9">
    <w:name w:val="heading 9"/>
    <w:basedOn w:val="a1"/>
    <w:next w:val="a1"/>
    <w:link w:val="90"/>
    <w:semiHidden/>
    <w:unhideWhenUsed/>
    <w:qFormat/>
    <w:rsid w:val="003E2428"/>
    <w:pPr>
      <w:keepNext/>
      <w:keepLines/>
      <w:numPr>
        <w:ilvl w:val="8"/>
        <w:numId w:val="6"/>
      </w:numPr>
      <w:spacing w:before="40" w:line="288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0"/>
    <w:rsid w:val="003E2428"/>
    <w:rPr>
      <w:rFonts w:ascii="Arial" w:eastAsia="Times New Roman" w:hAnsi="Arial" w:cs="Times New Roman"/>
      <w:b/>
      <w:sz w:val="24"/>
      <w:szCs w:val="24"/>
      <w:lang w:eastAsia="ru-RU"/>
    </w:rPr>
  </w:style>
  <w:style w:type="character" w:customStyle="1" w:styleId="22">
    <w:name w:val="Заголовок 2 Знак"/>
    <w:basedOn w:val="a2"/>
    <w:link w:val="2"/>
    <w:rsid w:val="003E2428"/>
    <w:rPr>
      <w:rFonts w:ascii="Arial" w:eastAsia="Times New Roman" w:hAnsi="Arial" w:cs="Times New Roman"/>
      <w:b/>
      <w:szCs w:val="20"/>
      <w:lang w:eastAsia="ru-RU"/>
    </w:rPr>
  </w:style>
  <w:style w:type="character" w:customStyle="1" w:styleId="32">
    <w:name w:val="Заголовок 3 Знак"/>
    <w:basedOn w:val="a2"/>
    <w:link w:val="31"/>
    <w:semiHidden/>
    <w:rsid w:val="003E2428"/>
    <w:rPr>
      <w:rFonts w:asciiTheme="majorHAnsi" w:eastAsiaTheme="majorEastAsia" w:hAnsiTheme="majorHAnsi" w:cstheme="majorBidi"/>
      <w:b/>
      <w:bCs/>
      <w:color w:val="4F81BD" w:themeColor="accent1"/>
      <w:szCs w:val="20"/>
      <w:lang w:val="ru-RU" w:eastAsia="ru-RU"/>
    </w:rPr>
  </w:style>
  <w:style w:type="character" w:customStyle="1" w:styleId="40">
    <w:name w:val="Заголовок 4 Знак"/>
    <w:basedOn w:val="a2"/>
    <w:link w:val="4"/>
    <w:semiHidden/>
    <w:rsid w:val="003E2428"/>
    <w:rPr>
      <w:rFonts w:asciiTheme="majorHAnsi" w:eastAsiaTheme="majorEastAsia" w:hAnsiTheme="majorHAnsi" w:cstheme="majorBidi"/>
      <w:i/>
      <w:iCs/>
      <w:color w:val="365F91" w:themeColor="accent1" w:themeShade="BF"/>
      <w:szCs w:val="20"/>
      <w:lang w:val="ru-RU" w:eastAsia="ru-RU"/>
    </w:rPr>
  </w:style>
  <w:style w:type="character" w:customStyle="1" w:styleId="50">
    <w:name w:val="Заголовок 5 Знак"/>
    <w:basedOn w:val="a2"/>
    <w:link w:val="5"/>
    <w:semiHidden/>
    <w:rsid w:val="003E2428"/>
    <w:rPr>
      <w:rFonts w:asciiTheme="majorHAnsi" w:eastAsiaTheme="majorEastAsia" w:hAnsiTheme="majorHAnsi" w:cstheme="majorBidi"/>
      <w:color w:val="365F91" w:themeColor="accent1" w:themeShade="BF"/>
      <w:szCs w:val="20"/>
      <w:lang w:val="ru-RU" w:eastAsia="ru-RU"/>
    </w:rPr>
  </w:style>
  <w:style w:type="character" w:customStyle="1" w:styleId="60">
    <w:name w:val="Заголовок 6 Знак"/>
    <w:basedOn w:val="a2"/>
    <w:link w:val="6"/>
    <w:semiHidden/>
    <w:rsid w:val="003E2428"/>
    <w:rPr>
      <w:rFonts w:asciiTheme="majorHAnsi" w:eastAsiaTheme="majorEastAsia" w:hAnsiTheme="majorHAnsi" w:cstheme="majorBidi"/>
      <w:color w:val="243F60" w:themeColor="accent1" w:themeShade="7F"/>
      <w:szCs w:val="20"/>
      <w:lang w:val="ru-RU" w:eastAsia="ru-RU"/>
    </w:rPr>
  </w:style>
  <w:style w:type="character" w:customStyle="1" w:styleId="70">
    <w:name w:val="Заголовок 7 Знак"/>
    <w:basedOn w:val="a2"/>
    <w:link w:val="7"/>
    <w:semiHidden/>
    <w:rsid w:val="003E2428"/>
    <w:rPr>
      <w:rFonts w:asciiTheme="majorHAnsi" w:eastAsiaTheme="majorEastAsia" w:hAnsiTheme="majorHAnsi" w:cstheme="majorBidi"/>
      <w:i/>
      <w:iCs/>
      <w:color w:val="243F60" w:themeColor="accent1" w:themeShade="7F"/>
      <w:szCs w:val="20"/>
      <w:lang w:val="ru-RU" w:eastAsia="ru-RU"/>
    </w:rPr>
  </w:style>
  <w:style w:type="character" w:customStyle="1" w:styleId="80">
    <w:name w:val="Заголовок 8 Знак"/>
    <w:basedOn w:val="a2"/>
    <w:link w:val="8"/>
    <w:semiHidden/>
    <w:rsid w:val="003E2428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ru-RU" w:eastAsia="ru-RU"/>
    </w:rPr>
  </w:style>
  <w:style w:type="character" w:customStyle="1" w:styleId="90">
    <w:name w:val="Заголовок 9 Знак"/>
    <w:basedOn w:val="a2"/>
    <w:link w:val="9"/>
    <w:semiHidden/>
    <w:rsid w:val="003E242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ru-RU" w:eastAsia="ru-RU"/>
    </w:rPr>
  </w:style>
  <w:style w:type="character" w:styleId="a5">
    <w:name w:val="annotation reference"/>
    <w:basedOn w:val="a2"/>
    <w:semiHidden/>
    <w:unhideWhenUsed/>
    <w:rsid w:val="003E2428"/>
    <w:rPr>
      <w:sz w:val="16"/>
      <w:szCs w:val="16"/>
    </w:rPr>
  </w:style>
  <w:style w:type="paragraph" w:styleId="a6">
    <w:name w:val="annotation text"/>
    <w:basedOn w:val="a1"/>
    <w:link w:val="a7"/>
    <w:semiHidden/>
    <w:unhideWhenUsed/>
    <w:rsid w:val="003E2428"/>
    <w:pPr>
      <w:spacing w:before="60" w:after="60"/>
      <w:jc w:val="both"/>
    </w:pPr>
    <w:rPr>
      <w:rFonts w:ascii="Arial" w:hAnsi="Arial"/>
      <w:sz w:val="20"/>
      <w:szCs w:val="20"/>
      <w:lang w:val="ru-RU" w:eastAsia="ru-RU"/>
    </w:rPr>
  </w:style>
  <w:style w:type="character" w:customStyle="1" w:styleId="a7">
    <w:name w:val="Текст примечания Знак"/>
    <w:basedOn w:val="a2"/>
    <w:link w:val="a6"/>
    <w:semiHidden/>
    <w:rsid w:val="003E2428"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a8">
    <w:name w:val="List Paragraph"/>
    <w:basedOn w:val="a1"/>
    <w:uiPriority w:val="34"/>
    <w:qFormat/>
    <w:rsid w:val="003E2428"/>
    <w:pPr>
      <w:spacing w:before="60" w:after="60" w:line="288" w:lineRule="auto"/>
      <w:ind w:left="720"/>
      <w:contextualSpacing/>
      <w:jc w:val="both"/>
    </w:pPr>
    <w:rPr>
      <w:rFonts w:ascii="Arial" w:hAnsi="Arial"/>
      <w:sz w:val="22"/>
      <w:szCs w:val="20"/>
      <w:lang w:val="ru-RU" w:eastAsia="ru-RU"/>
    </w:rPr>
  </w:style>
  <w:style w:type="paragraph" w:styleId="a9">
    <w:name w:val="Balloon Text"/>
    <w:basedOn w:val="a1"/>
    <w:link w:val="aa"/>
    <w:uiPriority w:val="99"/>
    <w:semiHidden/>
    <w:unhideWhenUsed/>
    <w:rsid w:val="003E2428"/>
    <w:pPr>
      <w:jc w:val="both"/>
    </w:pPr>
    <w:rPr>
      <w:rFonts w:ascii="Tahoma" w:hAnsi="Tahoma" w:cs="Tahoma"/>
      <w:sz w:val="16"/>
      <w:szCs w:val="16"/>
      <w:lang w:val="ru-RU" w:eastAsia="ru-RU"/>
    </w:rPr>
  </w:style>
  <w:style w:type="character" w:customStyle="1" w:styleId="aa">
    <w:name w:val="Текст выноски Знак"/>
    <w:basedOn w:val="a2"/>
    <w:link w:val="a9"/>
    <w:uiPriority w:val="99"/>
    <w:semiHidden/>
    <w:rsid w:val="003E2428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b">
    <w:name w:val="annotation subject"/>
    <w:basedOn w:val="a6"/>
    <w:next w:val="a6"/>
    <w:link w:val="ac"/>
    <w:semiHidden/>
    <w:unhideWhenUsed/>
    <w:rsid w:val="003E2428"/>
    <w:rPr>
      <w:b/>
      <w:bCs/>
    </w:rPr>
  </w:style>
  <w:style w:type="character" w:customStyle="1" w:styleId="ac">
    <w:name w:val="Тема примечания Знак"/>
    <w:basedOn w:val="a7"/>
    <w:link w:val="ab"/>
    <w:semiHidden/>
    <w:rsid w:val="003E2428"/>
    <w:rPr>
      <w:rFonts w:ascii="Arial" w:eastAsia="Times New Roman" w:hAnsi="Arial" w:cs="Times New Roman"/>
      <w:b/>
      <w:bCs/>
      <w:sz w:val="20"/>
      <w:szCs w:val="20"/>
      <w:lang w:val="ru-RU" w:eastAsia="ru-RU"/>
    </w:rPr>
  </w:style>
  <w:style w:type="paragraph" w:customStyle="1" w:styleId="ad">
    <w:name w:val="оÐÛÕÓäÛ"/>
    <w:basedOn w:val="a1"/>
    <w:uiPriority w:val="99"/>
    <w:rsid w:val="003E2428"/>
    <w:pPr>
      <w:keepNext/>
      <w:keepLines/>
      <w:spacing w:before="120"/>
      <w:jc w:val="center"/>
    </w:pPr>
    <w:rPr>
      <w:rFonts w:ascii="Antiqua" w:hAnsi="Antiqua"/>
      <w:b/>
      <w:i/>
      <w:caps/>
      <w:sz w:val="48"/>
      <w:szCs w:val="20"/>
      <w:lang w:eastAsia="ru-RU"/>
    </w:rPr>
  </w:style>
  <w:style w:type="paragraph" w:styleId="ae">
    <w:name w:val="header"/>
    <w:basedOn w:val="a1"/>
    <w:link w:val="af"/>
    <w:uiPriority w:val="99"/>
    <w:unhideWhenUsed/>
    <w:rsid w:val="003E2428"/>
    <w:pPr>
      <w:tabs>
        <w:tab w:val="center" w:pos="4677"/>
        <w:tab w:val="right" w:pos="9355"/>
      </w:tabs>
      <w:jc w:val="both"/>
    </w:pPr>
    <w:rPr>
      <w:rFonts w:ascii="Arial" w:hAnsi="Arial"/>
      <w:sz w:val="22"/>
      <w:szCs w:val="20"/>
      <w:lang w:val="ru-RU" w:eastAsia="ru-RU"/>
    </w:rPr>
  </w:style>
  <w:style w:type="character" w:customStyle="1" w:styleId="af">
    <w:name w:val="Верхний колонтитул Знак"/>
    <w:basedOn w:val="a2"/>
    <w:link w:val="ae"/>
    <w:uiPriority w:val="99"/>
    <w:rsid w:val="003E2428"/>
    <w:rPr>
      <w:rFonts w:ascii="Arial" w:eastAsia="Times New Roman" w:hAnsi="Arial" w:cs="Times New Roman"/>
      <w:szCs w:val="20"/>
      <w:lang w:val="ru-RU" w:eastAsia="ru-RU"/>
    </w:rPr>
  </w:style>
  <w:style w:type="paragraph" w:styleId="af0">
    <w:name w:val="footer"/>
    <w:basedOn w:val="a1"/>
    <w:link w:val="af1"/>
    <w:uiPriority w:val="99"/>
    <w:unhideWhenUsed/>
    <w:rsid w:val="003E2428"/>
    <w:pPr>
      <w:tabs>
        <w:tab w:val="center" w:pos="4677"/>
        <w:tab w:val="right" w:pos="9355"/>
      </w:tabs>
      <w:jc w:val="both"/>
    </w:pPr>
    <w:rPr>
      <w:rFonts w:ascii="Arial" w:hAnsi="Arial"/>
      <w:sz w:val="22"/>
      <w:szCs w:val="20"/>
      <w:lang w:val="ru-RU" w:eastAsia="ru-RU"/>
    </w:rPr>
  </w:style>
  <w:style w:type="character" w:customStyle="1" w:styleId="af1">
    <w:name w:val="Нижний колонтитул Знак"/>
    <w:basedOn w:val="a2"/>
    <w:link w:val="af0"/>
    <w:uiPriority w:val="99"/>
    <w:rsid w:val="003E2428"/>
    <w:rPr>
      <w:rFonts w:ascii="Arial" w:eastAsia="Times New Roman" w:hAnsi="Arial" w:cs="Times New Roman"/>
      <w:szCs w:val="20"/>
      <w:lang w:val="ru-RU" w:eastAsia="ru-RU"/>
    </w:rPr>
  </w:style>
  <w:style w:type="character" w:styleId="af2">
    <w:name w:val="Hyperlink"/>
    <w:basedOn w:val="a2"/>
    <w:unhideWhenUsed/>
    <w:rsid w:val="003E2428"/>
    <w:rPr>
      <w:color w:val="0000FF" w:themeColor="hyperlink"/>
      <w:u w:val="single"/>
    </w:rPr>
  </w:style>
  <w:style w:type="paragraph" w:customStyle="1" w:styleId="af3">
    <w:name w:val="Гриф"/>
    <w:next w:val="af4"/>
    <w:rsid w:val="003E2428"/>
    <w:pPr>
      <w:spacing w:after="120" w:line="240" w:lineRule="auto"/>
      <w:ind w:left="4820"/>
    </w:pPr>
    <w:rPr>
      <w:rFonts w:ascii="Arial" w:eastAsia="Times New Roman" w:hAnsi="Arial" w:cs="Arial"/>
      <w:iCs/>
      <w:sz w:val="20"/>
      <w:szCs w:val="20"/>
      <w:lang w:eastAsia="ru-RU"/>
    </w:rPr>
  </w:style>
  <w:style w:type="paragraph" w:styleId="af4">
    <w:name w:val="Title"/>
    <w:basedOn w:val="a1"/>
    <w:next w:val="a1"/>
    <w:link w:val="af5"/>
    <w:qFormat/>
    <w:rsid w:val="003E2428"/>
    <w:pPr>
      <w:spacing w:after="120"/>
      <w:jc w:val="center"/>
    </w:pPr>
    <w:rPr>
      <w:rFonts w:ascii="Arial" w:eastAsiaTheme="majorEastAsia" w:hAnsi="Arial" w:cs="Arial"/>
      <w:b/>
      <w:spacing w:val="5"/>
      <w:kern w:val="28"/>
      <w:szCs w:val="28"/>
      <w:lang w:eastAsia="ru-RU"/>
    </w:rPr>
  </w:style>
  <w:style w:type="character" w:customStyle="1" w:styleId="af5">
    <w:name w:val="Название Знак"/>
    <w:basedOn w:val="a2"/>
    <w:link w:val="af4"/>
    <w:rsid w:val="003E2428"/>
    <w:rPr>
      <w:rFonts w:ascii="Arial" w:eastAsiaTheme="majorEastAsia" w:hAnsi="Arial" w:cs="Arial"/>
      <w:b/>
      <w:spacing w:val="5"/>
      <w:kern w:val="28"/>
      <w:sz w:val="24"/>
      <w:szCs w:val="28"/>
      <w:lang w:eastAsia="ru-RU"/>
    </w:rPr>
  </w:style>
  <w:style w:type="paragraph" w:styleId="a0">
    <w:name w:val="List Number"/>
    <w:rsid w:val="003E2428"/>
    <w:pPr>
      <w:numPr>
        <w:ilvl w:val="2"/>
        <w:numId w:val="6"/>
      </w:numPr>
      <w:tabs>
        <w:tab w:val="left" w:pos="1276"/>
      </w:tabs>
      <w:spacing w:before="40" w:after="40" w:line="240" w:lineRule="auto"/>
      <w:ind w:left="0" w:firstLine="567"/>
      <w:jc w:val="both"/>
    </w:pPr>
    <w:rPr>
      <w:rFonts w:ascii="Arial" w:eastAsia="Times New Roman" w:hAnsi="Arial" w:cs="Times New Roman"/>
      <w:bCs/>
      <w:iCs/>
      <w:szCs w:val="20"/>
      <w:lang w:eastAsia="ru-RU"/>
    </w:rPr>
  </w:style>
  <w:style w:type="character" w:styleId="af6">
    <w:name w:val="footnote reference"/>
    <w:basedOn w:val="a2"/>
    <w:semiHidden/>
    <w:unhideWhenUsed/>
    <w:rsid w:val="003E2428"/>
    <w:rPr>
      <w:vertAlign w:val="superscript"/>
    </w:rPr>
  </w:style>
  <w:style w:type="paragraph" w:styleId="a">
    <w:name w:val="List Bullet"/>
    <w:basedOn w:val="a1"/>
    <w:unhideWhenUsed/>
    <w:rsid w:val="003E2428"/>
    <w:pPr>
      <w:numPr>
        <w:numId w:val="3"/>
      </w:numPr>
      <w:spacing w:before="60" w:after="60" w:line="288" w:lineRule="auto"/>
      <w:contextualSpacing/>
      <w:jc w:val="both"/>
    </w:pPr>
    <w:rPr>
      <w:rFonts w:ascii="Arial" w:hAnsi="Arial"/>
      <w:sz w:val="22"/>
      <w:szCs w:val="20"/>
      <w:lang w:val="ru-RU" w:eastAsia="ru-RU"/>
    </w:rPr>
  </w:style>
  <w:style w:type="paragraph" w:styleId="23">
    <w:name w:val="Body Text 2"/>
    <w:basedOn w:val="a1"/>
    <w:link w:val="24"/>
    <w:rsid w:val="003E2428"/>
    <w:pPr>
      <w:spacing w:before="60" w:after="60"/>
      <w:ind w:left="1418"/>
      <w:jc w:val="both"/>
    </w:pPr>
    <w:rPr>
      <w:rFonts w:ascii="Tahoma" w:hAnsi="Tahoma" w:cs="Tahoma"/>
      <w:sz w:val="2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3E2428"/>
    <w:rPr>
      <w:rFonts w:ascii="Tahoma" w:eastAsia="Times New Roman" w:hAnsi="Tahoma" w:cs="Tahoma"/>
      <w:sz w:val="20"/>
      <w:szCs w:val="20"/>
      <w:lang w:eastAsia="ru-RU"/>
    </w:rPr>
  </w:style>
  <w:style w:type="paragraph" w:styleId="20">
    <w:name w:val="List Bullet 2"/>
    <w:unhideWhenUsed/>
    <w:rsid w:val="003E2428"/>
    <w:pPr>
      <w:numPr>
        <w:numId w:val="4"/>
      </w:numPr>
      <w:spacing w:before="80" w:after="8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Надзаголовок"/>
    <w:qFormat/>
    <w:rsid w:val="003E2428"/>
    <w:pPr>
      <w:spacing w:before="60" w:after="60" w:line="288" w:lineRule="auto"/>
    </w:pPr>
    <w:rPr>
      <w:rFonts w:asciiTheme="majorHAnsi" w:eastAsiaTheme="majorEastAsia" w:hAnsiTheme="majorHAnsi" w:cstheme="majorBidi"/>
      <w:iCs/>
      <w:color w:val="000000" w:themeColor="text1"/>
      <w:sz w:val="24"/>
      <w:szCs w:val="24"/>
      <w:lang w:val="ru-RU" w:eastAsia="ru-RU"/>
    </w:rPr>
  </w:style>
  <w:style w:type="character" w:styleId="af8">
    <w:name w:val="page number"/>
    <w:basedOn w:val="a2"/>
    <w:rsid w:val="003E2428"/>
    <w:rPr>
      <w:sz w:val="20"/>
    </w:rPr>
  </w:style>
  <w:style w:type="paragraph" w:styleId="21">
    <w:name w:val="List Number 2"/>
    <w:basedOn w:val="a0"/>
    <w:unhideWhenUsed/>
    <w:rsid w:val="003E2428"/>
    <w:pPr>
      <w:numPr>
        <w:ilvl w:val="0"/>
        <w:numId w:val="7"/>
      </w:numPr>
      <w:tabs>
        <w:tab w:val="clear" w:pos="1276"/>
        <w:tab w:val="left" w:pos="1134"/>
      </w:tabs>
      <w:ind w:left="643"/>
    </w:pPr>
  </w:style>
  <w:style w:type="paragraph" w:styleId="3">
    <w:name w:val="List Number 3"/>
    <w:basedOn w:val="21"/>
    <w:unhideWhenUsed/>
    <w:rsid w:val="003E2428"/>
    <w:pPr>
      <w:numPr>
        <w:numId w:val="2"/>
      </w:numPr>
      <w:ind w:left="0" w:firstLine="567"/>
    </w:pPr>
  </w:style>
  <w:style w:type="paragraph" w:styleId="12">
    <w:name w:val="toc 1"/>
    <w:basedOn w:val="a1"/>
    <w:next w:val="a1"/>
    <w:autoRedefine/>
    <w:semiHidden/>
    <w:rsid w:val="003E2428"/>
    <w:pPr>
      <w:spacing w:before="120" w:after="120" w:line="288" w:lineRule="auto"/>
      <w:jc w:val="both"/>
    </w:pPr>
    <w:rPr>
      <w:rFonts w:ascii="Tahoma" w:hAnsi="Tahoma"/>
      <w:b/>
      <w:caps/>
      <w:sz w:val="22"/>
      <w:szCs w:val="20"/>
      <w:lang w:val="ru-RU" w:eastAsia="ru-RU"/>
    </w:rPr>
  </w:style>
  <w:style w:type="paragraph" w:styleId="af9">
    <w:name w:val="Body Text"/>
    <w:basedOn w:val="a1"/>
    <w:link w:val="afa"/>
    <w:rsid w:val="003E2428"/>
    <w:pPr>
      <w:spacing w:before="40" w:after="40"/>
      <w:ind w:left="567"/>
      <w:jc w:val="both"/>
    </w:pPr>
    <w:rPr>
      <w:rFonts w:ascii="Arial" w:hAnsi="Arial" w:cs="Arial"/>
      <w:sz w:val="22"/>
      <w:szCs w:val="22"/>
      <w:lang w:eastAsia="ru-RU"/>
    </w:rPr>
  </w:style>
  <w:style w:type="character" w:customStyle="1" w:styleId="afa">
    <w:name w:val="Основной текст Знак"/>
    <w:basedOn w:val="a2"/>
    <w:link w:val="af9"/>
    <w:rsid w:val="003E2428"/>
    <w:rPr>
      <w:rFonts w:ascii="Arial" w:eastAsia="Times New Roman" w:hAnsi="Arial" w:cs="Arial"/>
      <w:lang w:eastAsia="ru-RU"/>
    </w:rPr>
  </w:style>
  <w:style w:type="paragraph" w:styleId="afb">
    <w:name w:val="Body Text Indent"/>
    <w:basedOn w:val="af9"/>
    <w:link w:val="afc"/>
    <w:rsid w:val="003E2428"/>
    <w:pPr>
      <w:tabs>
        <w:tab w:val="left" w:pos="-1985"/>
      </w:tabs>
      <w:spacing w:before="60" w:after="60" w:line="264" w:lineRule="auto"/>
      <w:ind w:left="851"/>
    </w:pPr>
    <w:rPr>
      <w:iCs/>
    </w:rPr>
  </w:style>
  <w:style w:type="character" w:customStyle="1" w:styleId="afc">
    <w:name w:val="Основной текст с отступом Знак"/>
    <w:basedOn w:val="a2"/>
    <w:link w:val="afb"/>
    <w:rsid w:val="003E2428"/>
    <w:rPr>
      <w:rFonts w:ascii="Arial" w:eastAsia="Times New Roman" w:hAnsi="Arial" w:cs="Arial"/>
      <w:iCs/>
      <w:lang w:eastAsia="ru-RU"/>
    </w:rPr>
  </w:style>
  <w:style w:type="paragraph" w:styleId="afd">
    <w:name w:val="Subtitle"/>
    <w:basedOn w:val="af4"/>
    <w:next w:val="a1"/>
    <w:link w:val="afe"/>
    <w:qFormat/>
    <w:rsid w:val="003E2428"/>
    <w:pPr>
      <w:spacing w:before="120"/>
    </w:pPr>
    <w:rPr>
      <w:b w:val="0"/>
      <w:i/>
    </w:rPr>
  </w:style>
  <w:style w:type="character" w:customStyle="1" w:styleId="afe">
    <w:name w:val="Подзаголовок Знак"/>
    <w:basedOn w:val="a2"/>
    <w:link w:val="afd"/>
    <w:rsid w:val="003E2428"/>
    <w:rPr>
      <w:rFonts w:ascii="Arial" w:eastAsiaTheme="majorEastAsia" w:hAnsi="Arial" w:cs="Arial"/>
      <w:i/>
      <w:spacing w:val="5"/>
      <w:kern w:val="28"/>
      <w:sz w:val="24"/>
      <w:szCs w:val="28"/>
      <w:lang w:eastAsia="ru-RU"/>
    </w:rPr>
  </w:style>
  <w:style w:type="paragraph" w:customStyle="1" w:styleId="aff">
    <w:name w:val="Стиль"/>
    <w:basedOn w:val="a1"/>
    <w:uiPriority w:val="99"/>
    <w:rsid w:val="003E2428"/>
    <w:rPr>
      <w:rFonts w:ascii="Verdana" w:hAnsi="Verdana" w:cs="Verdana"/>
      <w:sz w:val="20"/>
      <w:szCs w:val="20"/>
      <w:lang w:val="en-US" w:eastAsia="en-US"/>
    </w:rPr>
  </w:style>
  <w:style w:type="paragraph" w:styleId="aff0">
    <w:name w:val="footnote text"/>
    <w:basedOn w:val="a1"/>
    <w:link w:val="aff1"/>
    <w:semiHidden/>
    <w:unhideWhenUsed/>
    <w:rsid w:val="003E2428"/>
    <w:pPr>
      <w:jc w:val="both"/>
    </w:pPr>
    <w:rPr>
      <w:rFonts w:ascii="Arial" w:hAnsi="Arial"/>
      <w:sz w:val="20"/>
      <w:szCs w:val="20"/>
      <w:lang w:val="ru-RU" w:eastAsia="ru-RU"/>
    </w:rPr>
  </w:style>
  <w:style w:type="character" w:customStyle="1" w:styleId="aff1">
    <w:name w:val="Текст сноски Знак"/>
    <w:basedOn w:val="a2"/>
    <w:link w:val="aff0"/>
    <w:semiHidden/>
    <w:rsid w:val="003E2428"/>
    <w:rPr>
      <w:rFonts w:ascii="Arial" w:eastAsia="Times New Roman" w:hAnsi="Arial" w:cs="Times New Roman"/>
      <w:sz w:val="20"/>
      <w:szCs w:val="20"/>
      <w:lang w:val="ru-RU" w:eastAsia="ru-RU"/>
    </w:rPr>
  </w:style>
  <w:style w:type="paragraph" w:styleId="30">
    <w:name w:val="List Bullet 3"/>
    <w:uiPriority w:val="99"/>
    <w:unhideWhenUsed/>
    <w:rsid w:val="003E2428"/>
    <w:pPr>
      <w:numPr>
        <w:numId w:val="1"/>
      </w:numPr>
      <w:spacing w:after="0" w:line="240" w:lineRule="auto"/>
      <w:ind w:left="567" w:firstLine="0"/>
    </w:pPr>
    <w:rPr>
      <w:rFonts w:ascii="Arial" w:eastAsia="Times New Roman" w:hAnsi="Arial" w:cs="Arial"/>
      <w:bCs/>
      <w:iCs/>
      <w:szCs w:val="20"/>
      <w:lang w:eastAsia="ru-RU"/>
    </w:rPr>
  </w:style>
  <w:style w:type="numbering" w:customStyle="1" w:styleId="1">
    <w:name w:val="Стиль1"/>
    <w:uiPriority w:val="99"/>
    <w:rsid w:val="003E2428"/>
    <w:pPr>
      <w:numPr>
        <w:numId w:val="5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1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4</Pages>
  <Words>1413</Words>
  <Characters>8057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User</cp:lastModifiedBy>
  <cp:revision>13</cp:revision>
  <cp:lastPrinted>2021-09-06T20:00:00Z</cp:lastPrinted>
  <dcterms:created xsi:type="dcterms:W3CDTF">2021-04-29T07:02:00Z</dcterms:created>
  <dcterms:modified xsi:type="dcterms:W3CDTF">2021-09-13T08:30:00Z</dcterms:modified>
</cp:coreProperties>
</file>